
<file path=[Content_Types].xml><?xml version="1.0" encoding="utf-8"?>
<Types xmlns="http://schemas.openxmlformats.org/package/2006/content-types">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pStyle w:val="Heading1"/>
        <w:pageBreakBefore w:val="0"/>
        <w:rPr/>
      </w:pPr>
      <w:bookmarkStart w:colFirst="0" w:colLast="0" w:name="_g1mln0y6gxhj" w:id="0"/>
      <w:bookmarkEnd w:id="0"/>
      <w:r w:rsidDel="00000000" w:rsidR="00000000" w:rsidRPr="00000000">
        <w:rPr>
          <w:rtl w:val="0"/>
        </w:rPr>
        <w:t xml:space="preserve">Obecně</w:t>
      </w:r>
    </w:p>
    <w:p w:rsidR="00000000" w:rsidDel="00000000" w:rsidP="00000000" w:rsidRDefault="00000000" w:rsidRPr="00000000" w14:paraId="00000002">
      <w:pPr>
        <w:pageBreakBefore w:val="0"/>
        <w:numPr>
          <w:ilvl w:val="0"/>
          <w:numId w:val="11"/>
        </w:numPr>
        <w:ind w:left="720" w:hanging="360"/>
        <w:rPr>
          <w:u w:val="none"/>
        </w:rPr>
      </w:pPr>
      <w:r w:rsidDel="00000000" w:rsidR="00000000" w:rsidRPr="00000000">
        <w:rPr>
          <w:rtl w:val="0"/>
        </w:rPr>
        <w:t xml:space="preserve">nikdy nevkládejte zkopírovaný text do editoru, i když ho tam vložíte bez formátování, tak se tam přenese původní formátování. Pokud chcete vkládat do editor zkopírovaný text, tak je potřeba nejdřív zkopírovaný text vložit do poznámkového bloku (kde ztratí své formátování), z tama ho znovu zkopírovat a pak až vložit do editoru.</w:t>
      </w:r>
    </w:p>
    <w:p w:rsidR="00000000" w:rsidDel="00000000" w:rsidP="00000000" w:rsidRDefault="00000000" w:rsidRPr="00000000" w14:paraId="00000003">
      <w:pPr>
        <w:pageBreakBefore w:val="0"/>
        <w:numPr>
          <w:ilvl w:val="0"/>
          <w:numId w:val="11"/>
        </w:numPr>
        <w:ind w:left="720" w:hanging="360"/>
        <w:rPr>
          <w:u w:val="none"/>
        </w:rPr>
      </w:pPr>
      <w:r w:rsidDel="00000000" w:rsidR="00000000" w:rsidRPr="00000000">
        <w:rPr>
          <w:rtl w:val="0"/>
        </w:rPr>
        <w:t xml:space="preserve">vše se vytváří primárně v EU (ENG) až po vytvoření a uložení opět rozkliknout a ve výběru jazyka změnit jazyk, zkopíruje se tam původní text a nyní to můžete přeložit.</w:t>
      </w:r>
    </w:p>
    <w:p w:rsidR="00000000" w:rsidDel="00000000" w:rsidP="00000000" w:rsidRDefault="00000000" w:rsidRPr="00000000" w14:paraId="00000004">
      <w:pPr>
        <w:pageBreakBefore w:val="0"/>
        <w:numPr>
          <w:ilvl w:val="0"/>
          <w:numId w:val="11"/>
        </w:numPr>
        <w:ind w:left="720" w:hanging="360"/>
        <w:rPr>
          <w:u w:val="none"/>
        </w:rPr>
      </w:pPr>
      <w:r w:rsidDel="00000000" w:rsidR="00000000" w:rsidRPr="00000000">
        <w:rPr>
          <w:rtl w:val="0"/>
        </w:rPr>
        <w:t xml:space="preserve">když u něčeho zadáváte kategorii, tak ta první je ta hlavní, tou se řídí i podbarvení buttonů.</w:t>
      </w:r>
    </w:p>
    <w:p w:rsidR="00000000" w:rsidDel="00000000" w:rsidP="00000000" w:rsidRDefault="00000000" w:rsidRPr="00000000" w14:paraId="00000005">
      <w:pPr>
        <w:pageBreakBefore w:val="0"/>
        <w:numPr>
          <w:ilvl w:val="0"/>
          <w:numId w:val="11"/>
        </w:numPr>
        <w:ind w:left="720" w:hanging="360"/>
        <w:rPr>
          <w:u w:val="none"/>
        </w:rPr>
      </w:pPr>
      <w:r w:rsidDel="00000000" w:rsidR="00000000" w:rsidRPr="00000000">
        <w:rPr>
          <w:rtl w:val="0"/>
        </w:rPr>
        <w:t xml:space="preserve">pomocí váhy můžete nastavit, kde se bude produkt, video, cokoli… zobrazovat. čím nižší váha, tím lehčí je produkt a tím výš bude, čím vyšší váha, tím je těžší a tím se posune víc na konec.</w:t>
      </w:r>
    </w:p>
    <w:p w:rsidR="00000000" w:rsidDel="00000000" w:rsidP="00000000" w:rsidRDefault="00000000" w:rsidRPr="00000000" w14:paraId="00000006">
      <w:pPr>
        <w:pStyle w:val="Heading1"/>
        <w:pageBreakBefore w:val="0"/>
        <w:rPr/>
      </w:pPr>
      <w:bookmarkStart w:colFirst="0" w:colLast="0" w:name="_r4y4qvbksvl3" w:id="1"/>
      <w:bookmarkEnd w:id="1"/>
      <w:r w:rsidDel="00000000" w:rsidR="00000000" w:rsidRPr="00000000">
        <w:rPr>
          <w:rtl w:val="0"/>
        </w:rPr>
        <w:t xml:space="preserve">Editace adresy firmy v kontaktech</w:t>
      </w:r>
    </w:p>
    <w:p w:rsidR="00000000" w:rsidDel="00000000" w:rsidP="00000000" w:rsidRDefault="00000000" w:rsidRPr="00000000" w14:paraId="00000007">
      <w:pPr>
        <w:pageBreakBefore w:val="0"/>
        <w:rPr/>
      </w:pPr>
      <w:r w:rsidDel="00000000" w:rsidR="00000000" w:rsidRPr="00000000">
        <w:rPr/>
        <w:drawing>
          <wp:inline distB="114300" distT="114300" distL="114300" distR="114300">
            <wp:extent cx="5734050" cy="4102100"/>
            <wp:effectExtent b="0" l="0" r="0" t="0"/>
            <wp:docPr id="6" name="image17.png"/>
            <a:graphic>
              <a:graphicData uri="http://schemas.openxmlformats.org/drawingml/2006/picture">
                <pic:pic>
                  <pic:nvPicPr>
                    <pic:cNvPr id="0" name="image17.png"/>
                    <pic:cNvPicPr preferRelativeResize="0"/>
                  </pic:nvPicPr>
                  <pic:blipFill>
                    <a:blip r:embed="rId6"/>
                    <a:srcRect b="0" l="0" r="0" t="0"/>
                    <a:stretch>
                      <a:fillRect/>
                    </a:stretch>
                  </pic:blipFill>
                  <pic:spPr>
                    <a:xfrm>
                      <a:off x="0" y="0"/>
                      <a:ext cx="5734050" cy="4102100"/>
                    </a:xfrm>
                    <a:prstGeom prst="rect"/>
                    <a:ln/>
                  </pic:spPr>
                </pic:pic>
              </a:graphicData>
            </a:graphic>
          </wp:inline>
        </w:drawing>
      </w:r>
      <w:r w:rsidDel="00000000" w:rsidR="00000000" w:rsidRPr="00000000">
        <w:rPr>
          <w:rtl w:val="0"/>
        </w:rPr>
      </w:r>
    </w:p>
    <w:p w:rsidR="00000000" w:rsidDel="00000000" w:rsidP="00000000" w:rsidRDefault="00000000" w:rsidRPr="00000000" w14:paraId="00000008">
      <w:pPr>
        <w:pageBreakBefore w:val="0"/>
        <w:rPr/>
      </w:pPr>
      <w:r w:rsidDel="00000000" w:rsidR="00000000" w:rsidRPr="00000000">
        <w:rPr>
          <w:rtl w:val="0"/>
        </w:rPr>
      </w:r>
    </w:p>
    <w:p w:rsidR="00000000" w:rsidDel="00000000" w:rsidP="00000000" w:rsidRDefault="00000000" w:rsidRPr="00000000" w14:paraId="00000009">
      <w:pPr>
        <w:pStyle w:val="Heading1"/>
        <w:pageBreakBefore w:val="0"/>
        <w:rPr/>
      </w:pPr>
      <w:bookmarkStart w:colFirst="0" w:colLast="0" w:name="_8k1oigtz9r0w" w:id="2"/>
      <w:bookmarkEnd w:id="2"/>
      <w:r w:rsidDel="00000000" w:rsidR="00000000" w:rsidRPr="00000000">
        <w:rPr>
          <w:rtl w:val="0"/>
        </w:rPr>
        <w:t xml:space="preserve">Editace headeru</w:t>
      </w:r>
    </w:p>
    <w:p w:rsidR="00000000" w:rsidDel="00000000" w:rsidP="00000000" w:rsidRDefault="00000000" w:rsidRPr="00000000" w14:paraId="0000000A">
      <w:pPr>
        <w:pageBreakBefore w:val="0"/>
        <w:numPr>
          <w:ilvl w:val="0"/>
          <w:numId w:val="9"/>
        </w:numPr>
        <w:ind w:left="720" w:hanging="360"/>
        <w:rPr>
          <w:u w:val="none"/>
        </w:rPr>
      </w:pPr>
      <w:r w:rsidDel="00000000" w:rsidR="00000000" w:rsidRPr="00000000">
        <w:rPr>
          <w:rtl w:val="0"/>
        </w:rPr>
        <w:t xml:space="preserve">může provádět jen IntelSoft</w:t>
      </w:r>
    </w:p>
    <w:p w:rsidR="00000000" w:rsidDel="00000000" w:rsidP="00000000" w:rsidRDefault="00000000" w:rsidRPr="00000000" w14:paraId="0000000B">
      <w:pPr>
        <w:pageBreakBefore w:val="0"/>
        <w:numPr>
          <w:ilvl w:val="0"/>
          <w:numId w:val="9"/>
        </w:numPr>
        <w:ind w:left="720" w:hanging="360"/>
        <w:rPr>
          <w:u w:val="none"/>
        </w:rPr>
      </w:pPr>
      <w:r w:rsidDel="00000000" w:rsidR="00000000" w:rsidRPr="00000000">
        <w:rPr>
          <w:rtl w:val="0"/>
        </w:rPr>
        <w:t xml:space="preserve">text, obrázky, pozadí…</w:t>
      </w:r>
    </w:p>
    <w:p w:rsidR="00000000" w:rsidDel="00000000" w:rsidP="00000000" w:rsidRDefault="00000000" w:rsidRPr="00000000" w14:paraId="0000000C">
      <w:pPr>
        <w:pStyle w:val="Heading1"/>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400" w:line="276" w:lineRule="auto"/>
        <w:ind w:left="0" w:right="0" w:firstLine="0"/>
        <w:jc w:val="left"/>
        <w:rPr/>
      </w:pPr>
      <w:bookmarkStart w:colFirst="0" w:colLast="0" w:name="_utxd9tx7ccwf" w:id="3"/>
      <w:bookmarkEnd w:id="3"/>
      <w:r w:rsidDel="00000000" w:rsidR="00000000" w:rsidRPr="00000000">
        <w:rPr>
          <w:sz w:val="40"/>
          <w:szCs w:val="40"/>
          <w:rtl w:val="0"/>
        </w:rPr>
        <w:t xml:space="preserve">HP</w:t>
      </w:r>
      <w:r w:rsidDel="00000000" w:rsidR="00000000" w:rsidRPr="00000000">
        <w:rPr>
          <w:rtl w:val="0"/>
        </w:rPr>
        <w:t xml:space="preserve"> - eventy</w:t>
      </w:r>
    </w:p>
    <w:p w:rsidR="00000000" w:rsidDel="00000000" w:rsidP="00000000" w:rsidRDefault="00000000" w:rsidRPr="00000000" w14:paraId="0000000D">
      <w:pPr>
        <w:pageBreakBefore w:val="0"/>
        <w:numPr>
          <w:ilvl w:val="0"/>
          <w:numId w:val="2"/>
        </w:numPr>
        <w:ind w:left="720" w:hanging="360"/>
        <w:rPr>
          <w:u w:val="none"/>
        </w:rPr>
      </w:pPr>
      <w:r w:rsidDel="00000000" w:rsidR="00000000" w:rsidRPr="00000000">
        <w:rPr>
          <w:rtl w:val="0"/>
        </w:rPr>
        <w:t xml:space="preserve">nahrávají se automaticky akce v záložce Události</w:t>
      </w:r>
    </w:p>
    <w:p w:rsidR="00000000" w:rsidDel="00000000" w:rsidP="00000000" w:rsidRDefault="00000000" w:rsidRPr="00000000" w14:paraId="0000000E">
      <w:pPr>
        <w:pStyle w:val="Heading1"/>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400" w:line="276" w:lineRule="auto"/>
        <w:ind w:left="0" w:right="0" w:firstLine="0"/>
        <w:jc w:val="left"/>
        <w:rPr/>
      </w:pPr>
      <w:bookmarkStart w:colFirst="0" w:colLast="0" w:name="_k2dw4waxikjm" w:id="4"/>
      <w:bookmarkEnd w:id="4"/>
      <w:r w:rsidDel="00000000" w:rsidR="00000000" w:rsidRPr="00000000">
        <w:rPr>
          <w:sz w:val="40"/>
          <w:szCs w:val="40"/>
          <w:rtl w:val="0"/>
        </w:rPr>
        <w:t xml:space="preserve">HP</w:t>
      </w:r>
      <w:r w:rsidDel="00000000" w:rsidR="00000000" w:rsidRPr="00000000">
        <w:rPr>
          <w:rtl w:val="0"/>
        </w:rPr>
        <w:t xml:space="preserve"> - videa</w:t>
      </w:r>
    </w:p>
    <w:p w:rsidR="00000000" w:rsidDel="00000000" w:rsidP="00000000" w:rsidRDefault="00000000" w:rsidRPr="00000000" w14:paraId="0000000F">
      <w:pPr>
        <w:pageBreakBefore w:val="0"/>
        <w:numPr>
          <w:ilvl w:val="0"/>
          <w:numId w:val="16"/>
        </w:numPr>
        <w:ind w:left="720" w:hanging="360"/>
        <w:rPr>
          <w:u w:val="none"/>
        </w:rPr>
      </w:pPr>
      <w:r w:rsidDel="00000000" w:rsidR="00000000" w:rsidRPr="00000000">
        <w:rPr>
          <w:rtl w:val="0"/>
        </w:rPr>
        <w:t xml:space="preserve">v seznamu videí se určí, která videa se zobrazují kde</w:t>
      </w:r>
    </w:p>
    <w:p w:rsidR="00000000" w:rsidDel="00000000" w:rsidP="00000000" w:rsidRDefault="00000000" w:rsidRPr="00000000" w14:paraId="00000010">
      <w:pPr>
        <w:pStyle w:val="Heading1"/>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400" w:line="276" w:lineRule="auto"/>
        <w:ind w:left="0" w:right="0" w:firstLine="0"/>
        <w:jc w:val="left"/>
        <w:rPr/>
      </w:pPr>
      <w:bookmarkStart w:colFirst="0" w:colLast="0" w:name="_nnwbhhrs228n" w:id="5"/>
      <w:bookmarkEnd w:id="5"/>
      <w:r w:rsidDel="00000000" w:rsidR="00000000" w:rsidRPr="00000000">
        <w:rPr>
          <w:sz w:val="40"/>
          <w:szCs w:val="40"/>
          <w:rtl w:val="0"/>
        </w:rPr>
        <w:t xml:space="preserve">HP</w:t>
      </w:r>
      <w:r w:rsidDel="00000000" w:rsidR="00000000" w:rsidRPr="00000000">
        <w:rPr>
          <w:rtl w:val="0"/>
        </w:rPr>
        <w:t xml:space="preserve"> - novinky</w:t>
      </w:r>
    </w:p>
    <w:p w:rsidR="00000000" w:rsidDel="00000000" w:rsidP="00000000" w:rsidRDefault="00000000" w:rsidRPr="00000000" w14:paraId="00000011">
      <w:pPr>
        <w:pageBreakBefore w:val="0"/>
        <w:numPr>
          <w:ilvl w:val="0"/>
          <w:numId w:val="2"/>
        </w:numPr>
        <w:ind w:left="720" w:hanging="360"/>
      </w:pPr>
      <w:r w:rsidDel="00000000" w:rsidR="00000000" w:rsidRPr="00000000">
        <w:rPr>
          <w:rtl w:val="0"/>
        </w:rPr>
        <w:t xml:space="preserve">nahrávají se automaticky příspěvky v záložce Novinky po té, co označíte jeden z příspěvků jako ten, který se má na HP zobrazit</w:t>
      </w:r>
    </w:p>
    <w:p w:rsidR="00000000" w:rsidDel="00000000" w:rsidP="00000000" w:rsidRDefault="00000000" w:rsidRPr="00000000" w14:paraId="00000012">
      <w:pPr>
        <w:pStyle w:val="Heading1"/>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400" w:line="276" w:lineRule="auto"/>
        <w:ind w:left="0" w:right="0" w:firstLine="0"/>
        <w:jc w:val="left"/>
        <w:rPr/>
      </w:pPr>
      <w:bookmarkStart w:colFirst="0" w:colLast="0" w:name="_19h4qizdhatc" w:id="6"/>
      <w:bookmarkEnd w:id="6"/>
      <w:r w:rsidDel="00000000" w:rsidR="00000000" w:rsidRPr="00000000">
        <w:rPr>
          <w:sz w:val="40"/>
          <w:szCs w:val="40"/>
          <w:rtl w:val="0"/>
        </w:rPr>
        <w:t xml:space="preserve">HP</w:t>
      </w:r>
      <w:r w:rsidDel="00000000" w:rsidR="00000000" w:rsidRPr="00000000">
        <w:rPr>
          <w:rtl w:val="0"/>
        </w:rPr>
        <w:t xml:space="preserve"> - O nás</w:t>
      </w:r>
    </w:p>
    <w:p w:rsidR="00000000" w:rsidDel="00000000" w:rsidP="00000000" w:rsidRDefault="00000000" w:rsidRPr="00000000" w14:paraId="00000013">
      <w:pPr>
        <w:pageBreakBefore w:val="0"/>
        <w:numPr>
          <w:ilvl w:val="0"/>
          <w:numId w:val="15"/>
        </w:numPr>
        <w:ind w:left="720" w:hanging="360"/>
      </w:pPr>
      <w:r w:rsidDel="00000000" w:rsidR="00000000" w:rsidRPr="00000000">
        <w:rPr>
          <w:rtl w:val="0"/>
        </w:rPr>
        <w:t xml:space="preserve">nahrává se automaticky první dva odstavce ze stránky O nás</w:t>
      </w:r>
    </w:p>
    <w:p w:rsidR="00000000" w:rsidDel="00000000" w:rsidP="00000000" w:rsidRDefault="00000000" w:rsidRPr="00000000" w14:paraId="00000014">
      <w:pPr>
        <w:pStyle w:val="Heading1"/>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400" w:line="276" w:lineRule="auto"/>
        <w:ind w:left="0" w:right="0" w:firstLine="0"/>
        <w:jc w:val="left"/>
        <w:rPr/>
      </w:pPr>
      <w:bookmarkStart w:colFirst="0" w:colLast="0" w:name="_l58kziy3kbzm" w:id="7"/>
      <w:bookmarkEnd w:id="7"/>
      <w:r w:rsidDel="00000000" w:rsidR="00000000" w:rsidRPr="00000000">
        <w:rPr>
          <w:rtl w:val="0"/>
        </w:rPr>
        <w:t xml:space="preserve">HP - </w:t>
      </w:r>
      <w:r w:rsidDel="00000000" w:rsidR="00000000" w:rsidRPr="00000000">
        <w:rPr>
          <w:sz w:val="40"/>
          <w:szCs w:val="40"/>
          <w:rtl w:val="0"/>
        </w:rPr>
        <w:t xml:space="preserve">bottom</w:t>
      </w:r>
      <w:r w:rsidDel="00000000" w:rsidR="00000000" w:rsidRPr="00000000">
        <w:rPr>
          <w:rtl w:val="0"/>
        </w:rPr>
      </w:r>
    </w:p>
    <w:p w:rsidR="00000000" w:rsidDel="00000000" w:rsidP="00000000" w:rsidRDefault="00000000" w:rsidRPr="00000000" w14:paraId="00000015">
      <w:pPr>
        <w:pageBreakBefore w:val="0"/>
        <w:numPr>
          <w:ilvl w:val="0"/>
          <w:numId w:val="5"/>
        </w:numPr>
        <w:ind w:left="720" w:hanging="360"/>
        <w:rPr>
          <w:u w:val="none"/>
        </w:rPr>
      </w:pPr>
      <w:r w:rsidDel="00000000" w:rsidR="00000000" w:rsidRPr="00000000">
        <w:rPr>
          <w:rtl w:val="0"/>
        </w:rPr>
        <w:t xml:space="preserve">měnit může pouze IntelSoft</w:t>
      </w:r>
    </w:p>
    <w:p w:rsidR="00000000" w:rsidDel="00000000" w:rsidP="00000000" w:rsidRDefault="00000000" w:rsidRPr="00000000" w14:paraId="00000016">
      <w:pPr>
        <w:pStyle w:val="Heading1"/>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400" w:line="276" w:lineRule="auto"/>
        <w:ind w:left="0" w:right="0" w:firstLine="0"/>
        <w:jc w:val="left"/>
        <w:rPr/>
      </w:pPr>
      <w:bookmarkStart w:colFirst="0" w:colLast="0" w:name="_p0fuh8egzke" w:id="8"/>
      <w:bookmarkEnd w:id="8"/>
      <w:r w:rsidDel="00000000" w:rsidR="00000000" w:rsidRPr="00000000">
        <w:rPr>
          <w:rtl w:val="0"/>
        </w:rPr>
        <w:t xml:space="preserve">Odkazy </w:t>
      </w:r>
      <w:r w:rsidDel="00000000" w:rsidR="00000000" w:rsidRPr="00000000">
        <w:rPr>
          <w:sz w:val="40"/>
          <w:szCs w:val="40"/>
          <w:rtl w:val="0"/>
        </w:rPr>
        <w:t xml:space="preserve">v</w:t>
      </w:r>
      <w:r w:rsidDel="00000000" w:rsidR="00000000" w:rsidRPr="00000000">
        <w:rPr>
          <w:rtl w:val="0"/>
        </w:rPr>
        <w:t xml:space="preserve"> patičce</w:t>
      </w:r>
    </w:p>
    <w:p w:rsidR="00000000" w:rsidDel="00000000" w:rsidP="00000000" w:rsidRDefault="00000000" w:rsidRPr="00000000" w14:paraId="00000017">
      <w:pPr>
        <w:pageBreakBefore w:val="0"/>
        <w:rPr/>
      </w:pPr>
      <w:r w:rsidDel="00000000" w:rsidR="00000000" w:rsidRPr="00000000">
        <w:rPr/>
        <w:drawing>
          <wp:inline distB="114300" distT="114300" distL="114300" distR="114300">
            <wp:extent cx="5734050" cy="4953000"/>
            <wp:effectExtent b="0" l="0" r="0" t="0"/>
            <wp:docPr id="3" name="image4.png"/>
            <a:graphic>
              <a:graphicData uri="http://schemas.openxmlformats.org/drawingml/2006/picture">
                <pic:pic>
                  <pic:nvPicPr>
                    <pic:cNvPr id="0" name="image4.png"/>
                    <pic:cNvPicPr preferRelativeResize="0"/>
                  </pic:nvPicPr>
                  <pic:blipFill>
                    <a:blip r:embed="rId7"/>
                    <a:srcRect b="0" l="0" r="0" t="0"/>
                    <a:stretch>
                      <a:fillRect/>
                    </a:stretch>
                  </pic:blipFill>
                  <pic:spPr>
                    <a:xfrm>
                      <a:off x="0" y="0"/>
                      <a:ext cx="5734050" cy="4953000"/>
                    </a:xfrm>
                    <a:prstGeom prst="rect"/>
                    <a:ln/>
                  </pic:spPr>
                </pic:pic>
              </a:graphicData>
            </a:graphic>
          </wp:inline>
        </w:drawing>
      </w:r>
      <w:r w:rsidDel="00000000" w:rsidR="00000000" w:rsidRPr="00000000">
        <w:rPr>
          <w:rtl w:val="0"/>
        </w:rPr>
      </w:r>
    </w:p>
    <w:p w:rsidR="00000000" w:rsidDel="00000000" w:rsidP="00000000" w:rsidRDefault="00000000" w:rsidRPr="00000000" w14:paraId="00000018">
      <w:pPr>
        <w:pStyle w:val="Heading1"/>
        <w:pageBreakBefore w:val="0"/>
        <w:rPr/>
      </w:pPr>
      <w:bookmarkStart w:colFirst="0" w:colLast="0" w:name="_1up40mij13f0" w:id="9"/>
      <w:bookmarkEnd w:id="9"/>
      <w:r w:rsidDel="00000000" w:rsidR="00000000" w:rsidRPr="00000000">
        <w:rPr>
          <w:rtl w:val="0"/>
        </w:rPr>
        <w:t xml:space="preserve">Produktové kategorie</w:t>
      </w:r>
    </w:p>
    <w:p w:rsidR="00000000" w:rsidDel="00000000" w:rsidP="00000000" w:rsidRDefault="00000000" w:rsidRPr="00000000" w14:paraId="00000019">
      <w:pPr>
        <w:pageBreakBefore w:val="0"/>
        <w:numPr>
          <w:ilvl w:val="0"/>
          <w:numId w:val="12"/>
        </w:numPr>
        <w:ind w:left="720" w:hanging="360"/>
        <w:rPr>
          <w:u w:val="none"/>
        </w:rPr>
      </w:pPr>
      <w:r w:rsidDel="00000000" w:rsidR="00000000" w:rsidRPr="00000000">
        <w:rPr>
          <w:rtl w:val="0"/>
        </w:rPr>
        <w:t xml:space="preserve">možnost tvorby popisků jednotlivých kategrií, zobrazení a přidávání kategorií</w:t>
      </w:r>
    </w:p>
    <w:p w:rsidR="00000000" w:rsidDel="00000000" w:rsidP="00000000" w:rsidRDefault="00000000" w:rsidRPr="00000000" w14:paraId="0000001A">
      <w:pPr>
        <w:pageBreakBefore w:val="0"/>
        <w:rPr/>
      </w:pPr>
      <w:r w:rsidDel="00000000" w:rsidR="00000000" w:rsidRPr="00000000">
        <w:rPr/>
        <w:drawing>
          <wp:inline distB="114300" distT="114300" distL="114300" distR="114300">
            <wp:extent cx="5734050" cy="2692400"/>
            <wp:effectExtent b="0" l="0" r="0" t="0"/>
            <wp:docPr id="8" name="image8.png"/>
            <a:graphic>
              <a:graphicData uri="http://schemas.openxmlformats.org/drawingml/2006/picture">
                <pic:pic>
                  <pic:nvPicPr>
                    <pic:cNvPr id="0" name="image8.png"/>
                    <pic:cNvPicPr preferRelativeResize="0"/>
                  </pic:nvPicPr>
                  <pic:blipFill>
                    <a:blip r:embed="rId8"/>
                    <a:srcRect b="0" l="0" r="0" t="0"/>
                    <a:stretch>
                      <a:fillRect/>
                    </a:stretch>
                  </pic:blipFill>
                  <pic:spPr>
                    <a:xfrm>
                      <a:off x="0" y="0"/>
                      <a:ext cx="5734050" cy="2692400"/>
                    </a:xfrm>
                    <a:prstGeom prst="rect"/>
                    <a:ln/>
                  </pic:spPr>
                </pic:pic>
              </a:graphicData>
            </a:graphic>
          </wp:inline>
        </w:drawing>
      </w:r>
      <w:r w:rsidDel="00000000" w:rsidR="00000000" w:rsidRPr="00000000">
        <w:rPr>
          <w:rtl w:val="0"/>
        </w:rPr>
      </w:r>
    </w:p>
    <w:p w:rsidR="00000000" w:rsidDel="00000000" w:rsidP="00000000" w:rsidRDefault="00000000" w:rsidRPr="00000000" w14:paraId="0000001B">
      <w:pPr>
        <w:pStyle w:val="Heading1"/>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400" w:line="276" w:lineRule="auto"/>
        <w:ind w:left="0" w:right="0" w:firstLine="0"/>
        <w:jc w:val="left"/>
        <w:rPr/>
      </w:pPr>
      <w:bookmarkStart w:colFirst="0" w:colLast="0" w:name="_uux6j7f2smmt" w:id="10"/>
      <w:bookmarkEnd w:id="10"/>
      <w:r w:rsidDel="00000000" w:rsidR="00000000" w:rsidRPr="00000000">
        <w:rPr>
          <w:sz w:val="40"/>
          <w:szCs w:val="40"/>
          <w:rtl w:val="0"/>
        </w:rPr>
        <w:t xml:space="preserve">Produkty</w:t>
      </w:r>
      <w:r w:rsidDel="00000000" w:rsidR="00000000" w:rsidRPr="00000000">
        <w:rPr>
          <w:rtl w:val="0"/>
        </w:rPr>
      </w:r>
    </w:p>
    <w:p w:rsidR="00000000" w:rsidDel="00000000" w:rsidP="00000000" w:rsidRDefault="00000000" w:rsidRPr="00000000" w14:paraId="0000001C">
      <w:pPr>
        <w:pageBreakBefore w:val="0"/>
        <w:rPr/>
      </w:pPr>
      <w:r w:rsidDel="00000000" w:rsidR="00000000" w:rsidRPr="00000000">
        <w:rPr/>
        <w:drawing>
          <wp:inline distB="114300" distT="114300" distL="114300" distR="114300">
            <wp:extent cx="5734050" cy="2603500"/>
            <wp:effectExtent b="0" l="0" r="0" t="0"/>
            <wp:docPr id="17" name="image1.png"/>
            <a:graphic>
              <a:graphicData uri="http://schemas.openxmlformats.org/drawingml/2006/picture">
                <pic:pic>
                  <pic:nvPicPr>
                    <pic:cNvPr id="0" name="image1.png"/>
                    <pic:cNvPicPr preferRelativeResize="0"/>
                  </pic:nvPicPr>
                  <pic:blipFill>
                    <a:blip r:embed="rId9"/>
                    <a:srcRect b="0" l="0" r="0" t="0"/>
                    <a:stretch>
                      <a:fillRect/>
                    </a:stretch>
                  </pic:blipFill>
                  <pic:spPr>
                    <a:xfrm>
                      <a:off x="0" y="0"/>
                      <a:ext cx="5734050" cy="2603500"/>
                    </a:xfrm>
                    <a:prstGeom prst="rect"/>
                    <a:ln/>
                  </pic:spPr>
                </pic:pic>
              </a:graphicData>
            </a:graphic>
          </wp:inline>
        </w:drawing>
      </w:r>
      <w:r w:rsidDel="00000000" w:rsidR="00000000" w:rsidRPr="00000000">
        <w:rPr>
          <w:rtl w:val="0"/>
        </w:rPr>
      </w:r>
    </w:p>
    <w:p w:rsidR="00000000" w:rsidDel="00000000" w:rsidP="00000000" w:rsidRDefault="00000000" w:rsidRPr="00000000" w14:paraId="0000001D">
      <w:pPr>
        <w:pageBreakBefore w:val="0"/>
        <w:numPr>
          <w:ilvl w:val="0"/>
          <w:numId w:val="7"/>
        </w:numPr>
        <w:ind w:left="720" w:hanging="360"/>
        <w:rPr>
          <w:u w:val="none"/>
        </w:rPr>
      </w:pPr>
      <w:r w:rsidDel="00000000" w:rsidR="00000000" w:rsidRPr="00000000">
        <w:rPr>
          <w:rtl w:val="0"/>
        </w:rPr>
        <w:t xml:space="preserve">Related products - cross sell, označit produkty, které se váží k tomuto</w:t>
      </w:r>
    </w:p>
    <w:p w:rsidR="00000000" w:rsidDel="00000000" w:rsidP="00000000" w:rsidRDefault="00000000" w:rsidRPr="00000000" w14:paraId="0000001E">
      <w:pPr>
        <w:pageBreakBefore w:val="0"/>
        <w:numPr>
          <w:ilvl w:val="0"/>
          <w:numId w:val="7"/>
        </w:numPr>
        <w:ind w:left="720" w:hanging="360"/>
        <w:rPr>
          <w:u w:val="none"/>
        </w:rPr>
      </w:pPr>
      <w:r w:rsidDel="00000000" w:rsidR="00000000" w:rsidRPr="00000000">
        <w:rPr>
          <w:rtl w:val="0"/>
        </w:rPr>
        <w:t xml:space="preserve">Content tags - kde chceme, aby se produkty zobrazovaly</w:t>
      </w:r>
    </w:p>
    <w:p w:rsidR="00000000" w:rsidDel="00000000" w:rsidP="00000000" w:rsidRDefault="00000000" w:rsidRPr="00000000" w14:paraId="0000001F">
      <w:pPr>
        <w:pageBreakBefore w:val="0"/>
        <w:numPr>
          <w:ilvl w:val="0"/>
          <w:numId w:val="7"/>
        </w:numPr>
        <w:ind w:left="720" w:hanging="360"/>
        <w:rPr>
          <w:u w:val="none"/>
        </w:rPr>
      </w:pPr>
      <w:r w:rsidDel="00000000" w:rsidR="00000000" w:rsidRPr="00000000">
        <w:rPr>
          <w:rtl w:val="0"/>
        </w:rPr>
        <w:t xml:space="preserve">Videos - jaká videa se vztahují k produktu</w:t>
      </w:r>
    </w:p>
    <w:p w:rsidR="00000000" w:rsidDel="00000000" w:rsidP="00000000" w:rsidRDefault="00000000" w:rsidRPr="00000000" w14:paraId="00000020">
      <w:pPr>
        <w:pageBreakBefore w:val="0"/>
        <w:numPr>
          <w:ilvl w:val="0"/>
          <w:numId w:val="7"/>
        </w:numPr>
        <w:ind w:left="720" w:hanging="360"/>
        <w:rPr>
          <w:u w:val="none"/>
        </w:rPr>
      </w:pPr>
      <w:r w:rsidDel="00000000" w:rsidR="00000000" w:rsidRPr="00000000">
        <w:rPr>
          <w:rtl w:val="0"/>
        </w:rPr>
        <w:t xml:space="preserve">Package items - pouze u produktů, které mají obsah balení, toto jsou obrázky, které se zobrazují u obsahu balení</w:t>
      </w:r>
    </w:p>
    <w:p w:rsidR="00000000" w:rsidDel="00000000" w:rsidP="00000000" w:rsidRDefault="00000000" w:rsidRPr="00000000" w14:paraId="00000021">
      <w:pPr>
        <w:pageBreakBefore w:val="0"/>
        <w:numPr>
          <w:ilvl w:val="0"/>
          <w:numId w:val="7"/>
        </w:numPr>
        <w:ind w:left="720" w:hanging="360"/>
        <w:rPr>
          <w:u w:val="none"/>
        </w:rPr>
      </w:pPr>
      <w:r w:rsidDel="00000000" w:rsidR="00000000" w:rsidRPr="00000000">
        <w:rPr>
          <w:rtl w:val="0"/>
        </w:rPr>
        <w:t xml:space="preserve">Main image - obrázek, který se zobrazuje na výpisu produktů</w:t>
      </w:r>
    </w:p>
    <w:p w:rsidR="00000000" w:rsidDel="00000000" w:rsidP="00000000" w:rsidRDefault="00000000" w:rsidRPr="00000000" w14:paraId="00000022">
      <w:pPr>
        <w:pageBreakBefore w:val="0"/>
        <w:numPr>
          <w:ilvl w:val="0"/>
          <w:numId w:val="7"/>
        </w:numPr>
        <w:ind w:left="720" w:hanging="360"/>
        <w:rPr>
          <w:u w:val="none"/>
        </w:rPr>
      </w:pPr>
      <w:r w:rsidDel="00000000" w:rsidR="00000000" w:rsidRPr="00000000">
        <w:rPr>
          <w:rtl w:val="0"/>
        </w:rPr>
        <w:t xml:space="preserve">Header image overlay - obrázek vpravo v headeru</w:t>
      </w:r>
    </w:p>
    <w:p w:rsidR="00000000" w:rsidDel="00000000" w:rsidP="00000000" w:rsidRDefault="00000000" w:rsidRPr="00000000" w14:paraId="00000023">
      <w:pPr>
        <w:pStyle w:val="Heading1"/>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400" w:line="276" w:lineRule="auto"/>
        <w:ind w:left="0" w:right="0" w:firstLine="0"/>
        <w:jc w:val="left"/>
        <w:rPr/>
      </w:pPr>
      <w:bookmarkStart w:colFirst="0" w:colLast="0" w:name="_m8d8eqpu2lc5" w:id="11"/>
      <w:bookmarkEnd w:id="11"/>
      <w:r w:rsidDel="00000000" w:rsidR="00000000" w:rsidRPr="00000000">
        <w:rPr>
          <w:sz w:val="40"/>
          <w:szCs w:val="40"/>
          <w:rtl w:val="0"/>
        </w:rPr>
        <w:t xml:space="preserve">Obsah</w:t>
      </w:r>
      <w:r w:rsidDel="00000000" w:rsidR="00000000" w:rsidRPr="00000000">
        <w:rPr>
          <w:rtl w:val="0"/>
        </w:rPr>
        <w:t xml:space="preserve"> balení</w:t>
      </w:r>
    </w:p>
    <w:p w:rsidR="00000000" w:rsidDel="00000000" w:rsidP="00000000" w:rsidRDefault="00000000" w:rsidRPr="00000000" w14:paraId="00000024">
      <w:pPr>
        <w:pageBreakBefore w:val="0"/>
        <w:numPr>
          <w:ilvl w:val="0"/>
          <w:numId w:val="6"/>
        </w:numPr>
        <w:ind w:left="720" w:hanging="360"/>
        <w:rPr>
          <w:u w:val="none"/>
        </w:rPr>
      </w:pPr>
      <w:r w:rsidDel="00000000" w:rsidR="00000000" w:rsidRPr="00000000">
        <w:rPr>
          <w:rtl w:val="0"/>
        </w:rPr>
        <w:t xml:space="preserve">zde je možné měnit a přidávat obrázky a text u obsahu balení</w:t>
      </w:r>
    </w:p>
    <w:p w:rsidR="00000000" w:rsidDel="00000000" w:rsidP="00000000" w:rsidRDefault="00000000" w:rsidRPr="00000000" w14:paraId="00000025">
      <w:pPr>
        <w:pageBreakBefore w:val="0"/>
        <w:numPr>
          <w:ilvl w:val="0"/>
          <w:numId w:val="6"/>
        </w:numPr>
        <w:ind w:left="720" w:hanging="360"/>
        <w:rPr>
          <w:u w:val="none"/>
        </w:rPr>
      </w:pPr>
      <w:r w:rsidDel="00000000" w:rsidR="00000000" w:rsidRPr="00000000">
        <w:rPr>
          <w:rtl w:val="0"/>
        </w:rPr>
        <w:t xml:space="preserve">je dobré to pojmenovávat tak, abyste se potom vyznali v názvech, které jsou jediné, které se zobrazují, když to u produktu vybíráte</w:t>
      </w:r>
    </w:p>
    <w:p w:rsidR="00000000" w:rsidDel="00000000" w:rsidP="00000000" w:rsidRDefault="00000000" w:rsidRPr="00000000" w14:paraId="00000026">
      <w:pPr>
        <w:pageBreakBefore w:val="0"/>
        <w:rPr/>
      </w:pPr>
      <w:r w:rsidDel="00000000" w:rsidR="00000000" w:rsidRPr="00000000">
        <w:rPr/>
        <w:drawing>
          <wp:inline distB="114300" distT="114300" distL="114300" distR="114300">
            <wp:extent cx="5734050" cy="3848100"/>
            <wp:effectExtent b="0" l="0" r="0" t="0"/>
            <wp:docPr id="9" name="image13.png"/>
            <a:graphic>
              <a:graphicData uri="http://schemas.openxmlformats.org/drawingml/2006/picture">
                <pic:pic>
                  <pic:nvPicPr>
                    <pic:cNvPr id="0" name="image13.png"/>
                    <pic:cNvPicPr preferRelativeResize="0"/>
                  </pic:nvPicPr>
                  <pic:blipFill>
                    <a:blip r:embed="rId10"/>
                    <a:srcRect b="0" l="0" r="0" t="0"/>
                    <a:stretch>
                      <a:fillRect/>
                    </a:stretch>
                  </pic:blipFill>
                  <pic:spPr>
                    <a:xfrm>
                      <a:off x="0" y="0"/>
                      <a:ext cx="5734050" cy="3848100"/>
                    </a:xfrm>
                    <a:prstGeom prst="rect"/>
                    <a:ln/>
                  </pic:spPr>
                </pic:pic>
              </a:graphicData>
            </a:graphic>
          </wp:inline>
        </w:drawing>
      </w:r>
      <w:r w:rsidDel="00000000" w:rsidR="00000000" w:rsidRPr="00000000">
        <w:rPr>
          <w:rtl w:val="0"/>
        </w:rPr>
      </w:r>
    </w:p>
    <w:p w:rsidR="00000000" w:rsidDel="00000000" w:rsidP="00000000" w:rsidRDefault="00000000" w:rsidRPr="00000000" w14:paraId="00000027">
      <w:pPr>
        <w:pageBreakBefore w:val="0"/>
        <w:numPr>
          <w:ilvl w:val="0"/>
          <w:numId w:val="8"/>
        </w:numPr>
        <w:ind w:left="720" w:hanging="360"/>
        <w:rPr>
          <w:u w:val="none"/>
        </w:rPr>
      </w:pPr>
      <w:r w:rsidDel="00000000" w:rsidR="00000000" w:rsidRPr="00000000">
        <w:rPr>
          <w:rtl w:val="0"/>
        </w:rPr>
        <w:t xml:space="preserve">Admin title - tohle je název, který se zobrazuje při výběru u produktu</w:t>
      </w:r>
    </w:p>
    <w:p w:rsidR="00000000" w:rsidDel="00000000" w:rsidP="00000000" w:rsidRDefault="00000000" w:rsidRPr="00000000" w14:paraId="00000028">
      <w:pPr>
        <w:pageBreakBefore w:val="0"/>
        <w:numPr>
          <w:ilvl w:val="1"/>
          <w:numId w:val="8"/>
        </w:numPr>
        <w:ind w:left="1440" w:hanging="360"/>
        <w:rPr>
          <w:u w:val="none"/>
        </w:rPr>
      </w:pPr>
      <w:r w:rsidDel="00000000" w:rsidR="00000000" w:rsidRPr="00000000">
        <w:rPr>
          <w:rtl w:val="0"/>
        </w:rPr>
        <w:t xml:space="preserve">L = lift, P = profi, M = medical</w:t>
      </w:r>
    </w:p>
    <w:p w:rsidR="00000000" w:rsidDel="00000000" w:rsidP="00000000" w:rsidRDefault="00000000" w:rsidRPr="00000000" w14:paraId="00000029">
      <w:pPr>
        <w:pageBreakBefore w:val="0"/>
        <w:numPr>
          <w:ilvl w:val="2"/>
          <w:numId w:val="8"/>
        </w:numPr>
        <w:ind w:left="2160" w:hanging="360"/>
        <w:rPr>
          <w:u w:val="none"/>
        </w:rPr>
      </w:pPr>
      <w:r w:rsidDel="00000000" w:rsidR="00000000" w:rsidRPr="00000000">
        <w:rPr>
          <w:rtl w:val="0"/>
        </w:rPr>
        <w:t xml:space="preserve">toto označuje, pro jaký přístroj je možný obrázek použít</w:t>
      </w:r>
    </w:p>
    <w:p w:rsidR="00000000" w:rsidDel="00000000" w:rsidP="00000000" w:rsidRDefault="00000000" w:rsidRPr="00000000" w14:paraId="0000002A">
      <w:pPr>
        <w:pageBreakBefore w:val="0"/>
        <w:numPr>
          <w:ilvl w:val="0"/>
          <w:numId w:val="8"/>
        </w:numPr>
        <w:ind w:left="720" w:hanging="360"/>
        <w:rPr>
          <w:u w:val="none"/>
        </w:rPr>
      </w:pPr>
      <w:r w:rsidDel="00000000" w:rsidR="00000000" w:rsidRPr="00000000">
        <w:rPr>
          <w:rtl w:val="0"/>
        </w:rPr>
        <w:t xml:space="preserve">Row - v jaké řadě obsahu balení se zobrazuje</w:t>
      </w:r>
    </w:p>
    <w:p w:rsidR="00000000" w:rsidDel="00000000" w:rsidP="00000000" w:rsidRDefault="00000000" w:rsidRPr="00000000" w14:paraId="0000002B">
      <w:pPr>
        <w:pStyle w:val="Heading1"/>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400" w:line="276" w:lineRule="auto"/>
        <w:ind w:left="0" w:right="0" w:firstLine="0"/>
        <w:jc w:val="left"/>
        <w:rPr>
          <w:sz w:val="40"/>
          <w:szCs w:val="40"/>
        </w:rPr>
      </w:pPr>
      <w:bookmarkStart w:colFirst="0" w:colLast="0" w:name="_x420mngmtp7x" w:id="12"/>
      <w:bookmarkEnd w:id="12"/>
      <w:r w:rsidDel="00000000" w:rsidR="00000000" w:rsidRPr="00000000">
        <w:rPr>
          <w:sz w:val="40"/>
          <w:szCs w:val="40"/>
          <w:rtl w:val="0"/>
        </w:rPr>
        <w:t xml:space="preserve">Události</w:t>
      </w:r>
    </w:p>
    <w:p w:rsidR="00000000" w:rsidDel="00000000" w:rsidP="00000000" w:rsidRDefault="00000000" w:rsidRPr="00000000" w14:paraId="0000002C">
      <w:pPr>
        <w:pageBreakBefore w:val="0"/>
        <w:numPr>
          <w:ilvl w:val="0"/>
          <w:numId w:val="4"/>
        </w:numPr>
        <w:ind w:left="720" w:hanging="360"/>
        <w:rPr>
          <w:u w:val="none"/>
        </w:rPr>
      </w:pPr>
      <w:r w:rsidDel="00000000" w:rsidR="00000000" w:rsidRPr="00000000">
        <w:rPr>
          <w:rtl w:val="0"/>
        </w:rPr>
        <w:t xml:space="preserve">řadí se od nejnovější po nejstarší</w:t>
      </w:r>
    </w:p>
    <w:p w:rsidR="00000000" w:rsidDel="00000000" w:rsidP="00000000" w:rsidRDefault="00000000" w:rsidRPr="00000000" w14:paraId="0000002D">
      <w:pPr>
        <w:pageBreakBefore w:val="0"/>
        <w:numPr>
          <w:ilvl w:val="0"/>
          <w:numId w:val="4"/>
        </w:numPr>
        <w:ind w:left="720" w:hanging="360"/>
        <w:rPr>
          <w:u w:val="none"/>
        </w:rPr>
      </w:pPr>
      <w:r w:rsidDel="00000000" w:rsidR="00000000" w:rsidRPr="00000000">
        <w:rPr>
          <w:rtl w:val="0"/>
        </w:rPr>
        <w:t xml:space="preserve">proběhnuvší události jsou v archu, proklik je pod headerem vpravo</w:t>
      </w:r>
    </w:p>
    <w:p w:rsidR="00000000" w:rsidDel="00000000" w:rsidP="00000000" w:rsidRDefault="00000000" w:rsidRPr="00000000" w14:paraId="0000002E">
      <w:pPr>
        <w:pageBreakBefore w:val="0"/>
        <w:numPr>
          <w:ilvl w:val="0"/>
          <w:numId w:val="4"/>
        </w:numPr>
        <w:ind w:left="720" w:hanging="360"/>
        <w:rPr>
          <w:u w:val="none"/>
        </w:rPr>
      </w:pPr>
      <w:r w:rsidDel="00000000" w:rsidR="00000000" w:rsidRPr="00000000">
        <w:rPr>
          <w:rtl w:val="0"/>
        </w:rPr>
        <w:t xml:space="preserve">název je vždy “JETT na” + název akce + rok</w:t>
      </w:r>
    </w:p>
    <w:p w:rsidR="00000000" w:rsidDel="00000000" w:rsidP="00000000" w:rsidRDefault="00000000" w:rsidRPr="00000000" w14:paraId="0000002F">
      <w:pPr>
        <w:pageBreakBefore w:val="0"/>
        <w:numPr>
          <w:ilvl w:val="0"/>
          <w:numId w:val="4"/>
        </w:numPr>
        <w:ind w:left="720" w:hanging="360"/>
        <w:rPr>
          <w:u w:val="none"/>
        </w:rPr>
      </w:pPr>
      <w:r w:rsidDel="00000000" w:rsidR="00000000" w:rsidRPr="00000000">
        <w:rPr>
          <w:rtl w:val="0"/>
        </w:rPr>
        <w:t xml:space="preserve">Product categories jsou všechny, kterých se veletrh týká, ne ty, které tam budeme prezentovat my</w:t>
      </w:r>
    </w:p>
    <w:p w:rsidR="00000000" w:rsidDel="00000000" w:rsidP="00000000" w:rsidRDefault="00000000" w:rsidRPr="00000000" w14:paraId="00000030">
      <w:pPr>
        <w:pageBreakBefore w:val="0"/>
        <w:numPr>
          <w:ilvl w:val="1"/>
          <w:numId w:val="4"/>
        </w:numPr>
        <w:ind w:left="1440" w:hanging="360"/>
        <w:rPr>
          <w:u w:val="none"/>
        </w:rPr>
      </w:pPr>
      <w:r w:rsidDel="00000000" w:rsidR="00000000" w:rsidRPr="00000000">
        <w:rPr>
          <w:rtl w:val="0"/>
        </w:rPr>
        <w:t xml:space="preserve">první produktová kategorie, kterou zadáte, určuje barvu a kam to spadá</w:t>
      </w:r>
    </w:p>
    <w:p w:rsidR="00000000" w:rsidDel="00000000" w:rsidP="00000000" w:rsidRDefault="00000000" w:rsidRPr="00000000" w14:paraId="00000031">
      <w:pPr>
        <w:pageBreakBefore w:val="0"/>
        <w:numPr>
          <w:ilvl w:val="1"/>
          <w:numId w:val="4"/>
        </w:numPr>
        <w:ind w:left="1440" w:hanging="360"/>
        <w:rPr>
          <w:u w:val="none"/>
        </w:rPr>
      </w:pPr>
      <w:r w:rsidDel="00000000" w:rsidR="00000000" w:rsidRPr="00000000">
        <w:rPr>
          <w:rtl w:val="0"/>
        </w:rPr>
        <w:t xml:space="preserve">pokud je to oftalmo veletrh, měla by být první kategorie oftalmo, pokud derma, tak derma, pokud kosmetika tak kosmetika</w:t>
      </w:r>
    </w:p>
    <w:p w:rsidR="00000000" w:rsidDel="00000000" w:rsidP="00000000" w:rsidRDefault="00000000" w:rsidRPr="00000000" w14:paraId="00000032">
      <w:pPr>
        <w:pageBreakBefore w:val="0"/>
        <w:numPr>
          <w:ilvl w:val="0"/>
          <w:numId w:val="4"/>
        </w:numPr>
        <w:ind w:left="720" w:hanging="360"/>
        <w:rPr>
          <w:u w:val="none"/>
        </w:rPr>
      </w:pPr>
      <w:r w:rsidDel="00000000" w:rsidR="00000000" w:rsidRPr="00000000">
        <w:rPr>
          <w:rtl w:val="0"/>
        </w:rPr>
        <w:t xml:space="preserve">do popisku dejte vždy alespoň 2 věty a číslo stánku</w:t>
      </w:r>
    </w:p>
    <w:p w:rsidR="00000000" w:rsidDel="00000000" w:rsidP="00000000" w:rsidRDefault="00000000" w:rsidRPr="00000000" w14:paraId="00000033">
      <w:pPr>
        <w:pageBreakBefore w:val="0"/>
        <w:numPr>
          <w:ilvl w:val="0"/>
          <w:numId w:val="4"/>
        </w:numPr>
        <w:ind w:left="720" w:hanging="360"/>
        <w:rPr>
          <w:u w:val="none"/>
        </w:rPr>
      </w:pPr>
      <w:r w:rsidDel="00000000" w:rsidR="00000000" w:rsidRPr="00000000">
        <w:rPr>
          <w:rtl w:val="0"/>
        </w:rPr>
        <w:t xml:space="preserve">obrázky jsou v jednotném stylu, zdrojová data pro photoshop jsou zde </w:t>
      </w:r>
      <w:r w:rsidDel="00000000" w:rsidR="00000000" w:rsidRPr="00000000">
        <w:rPr>
          <w:b w:val="1"/>
          <w:rtl w:val="0"/>
        </w:rPr>
        <w:t xml:space="preserve">S:\A. OBCHODNÍ ODDĚLENÍ\Marketing - Dominika\3. Marketingové materiály - Tiskové předlohy\Web\Events</w:t>
      </w:r>
    </w:p>
    <w:p w:rsidR="00000000" w:rsidDel="00000000" w:rsidP="00000000" w:rsidRDefault="00000000" w:rsidRPr="00000000" w14:paraId="00000034">
      <w:pPr>
        <w:pageBreakBefore w:val="0"/>
        <w:numPr>
          <w:ilvl w:val="0"/>
          <w:numId w:val="4"/>
        </w:numPr>
        <w:ind w:left="720" w:hanging="360"/>
        <w:rPr/>
      </w:pPr>
      <w:r w:rsidDel="00000000" w:rsidR="00000000" w:rsidRPr="00000000">
        <w:rPr>
          <w:rtl w:val="0"/>
        </w:rPr>
        <w:t xml:space="preserve">po proběhnutí eventu by bylo dobré k události na web dát nějaké fotky z něj</w:t>
      </w:r>
    </w:p>
    <w:p w:rsidR="00000000" w:rsidDel="00000000" w:rsidP="00000000" w:rsidRDefault="00000000" w:rsidRPr="00000000" w14:paraId="00000035">
      <w:pPr>
        <w:pageBreakBefore w:val="0"/>
        <w:numPr>
          <w:ilvl w:val="0"/>
          <w:numId w:val="4"/>
        </w:numPr>
        <w:ind w:left="720" w:hanging="360"/>
        <w:rPr>
          <w:u w:val="none"/>
        </w:rPr>
      </w:pPr>
      <w:r w:rsidDel="00000000" w:rsidR="00000000" w:rsidRPr="00000000">
        <w:rPr>
          <w:rtl w:val="0"/>
        </w:rPr>
        <w:t xml:space="preserve">prolinkování s FB</w:t>
      </w:r>
      <w:r w:rsidDel="00000000" w:rsidR="00000000" w:rsidRPr="00000000">
        <w:rPr>
          <w:rtl w:val="0"/>
        </w:rPr>
      </w:r>
    </w:p>
    <w:p w:rsidR="00000000" w:rsidDel="00000000" w:rsidP="00000000" w:rsidRDefault="00000000" w:rsidRPr="00000000" w14:paraId="00000036">
      <w:pPr>
        <w:pageBreakBefore w:val="0"/>
        <w:rPr/>
      </w:pPr>
      <w:r w:rsidDel="00000000" w:rsidR="00000000" w:rsidRPr="00000000">
        <w:rPr/>
        <w:drawing>
          <wp:inline distB="114300" distT="114300" distL="114300" distR="114300">
            <wp:extent cx="5734050" cy="3949700"/>
            <wp:effectExtent b="0" l="0" r="0" t="0"/>
            <wp:docPr id="14" name="image18.png"/>
            <a:graphic>
              <a:graphicData uri="http://schemas.openxmlformats.org/drawingml/2006/picture">
                <pic:pic>
                  <pic:nvPicPr>
                    <pic:cNvPr id="0" name="image18.png"/>
                    <pic:cNvPicPr preferRelativeResize="0"/>
                  </pic:nvPicPr>
                  <pic:blipFill>
                    <a:blip r:embed="rId11"/>
                    <a:srcRect b="0" l="0" r="0" t="0"/>
                    <a:stretch>
                      <a:fillRect/>
                    </a:stretch>
                  </pic:blipFill>
                  <pic:spPr>
                    <a:xfrm>
                      <a:off x="0" y="0"/>
                      <a:ext cx="5734050" cy="3949700"/>
                    </a:xfrm>
                    <a:prstGeom prst="rect"/>
                    <a:ln/>
                  </pic:spPr>
                </pic:pic>
              </a:graphicData>
            </a:graphic>
          </wp:inline>
        </w:drawing>
      </w:r>
      <w:r w:rsidDel="00000000" w:rsidR="00000000" w:rsidRPr="00000000">
        <w:rPr>
          <w:rtl w:val="0"/>
        </w:rPr>
      </w:r>
    </w:p>
    <w:p w:rsidR="00000000" w:rsidDel="00000000" w:rsidP="00000000" w:rsidRDefault="00000000" w:rsidRPr="00000000" w14:paraId="00000037">
      <w:pPr>
        <w:pStyle w:val="Heading1"/>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400" w:line="276" w:lineRule="auto"/>
        <w:ind w:left="0" w:right="0" w:firstLine="0"/>
        <w:jc w:val="left"/>
        <w:rPr>
          <w:sz w:val="40"/>
          <w:szCs w:val="40"/>
        </w:rPr>
      </w:pPr>
      <w:bookmarkStart w:colFirst="0" w:colLast="0" w:name="_fjf9qzlaf111" w:id="13"/>
      <w:bookmarkEnd w:id="13"/>
      <w:r w:rsidDel="00000000" w:rsidR="00000000" w:rsidRPr="00000000">
        <w:rPr>
          <w:sz w:val="40"/>
          <w:szCs w:val="40"/>
          <w:rtl w:val="0"/>
        </w:rPr>
        <w:t xml:space="preserve">Novinky</w:t>
      </w:r>
    </w:p>
    <w:p w:rsidR="00000000" w:rsidDel="00000000" w:rsidP="00000000" w:rsidRDefault="00000000" w:rsidRPr="00000000" w14:paraId="00000038">
      <w:pPr>
        <w:pageBreakBefore w:val="0"/>
        <w:numPr>
          <w:ilvl w:val="0"/>
          <w:numId w:val="13"/>
        </w:numPr>
        <w:ind w:left="720" w:hanging="360"/>
        <w:rPr>
          <w:u w:val="none"/>
        </w:rPr>
      </w:pPr>
      <w:r w:rsidDel="00000000" w:rsidR="00000000" w:rsidRPr="00000000">
        <w:rPr>
          <w:rtl w:val="0"/>
        </w:rPr>
        <w:t xml:space="preserve">funguje úplně stejně jako události</w:t>
      </w:r>
    </w:p>
    <w:p w:rsidR="00000000" w:rsidDel="00000000" w:rsidP="00000000" w:rsidRDefault="00000000" w:rsidRPr="00000000" w14:paraId="00000039">
      <w:pPr>
        <w:pageBreakBefore w:val="0"/>
        <w:numPr>
          <w:ilvl w:val="0"/>
          <w:numId w:val="13"/>
        </w:numPr>
        <w:ind w:left="720" w:hanging="360"/>
        <w:rPr>
          <w:u w:val="none"/>
        </w:rPr>
      </w:pPr>
      <w:r w:rsidDel="00000000" w:rsidR="00000000" w:rsidRPr="00000000">
        <w:rPr>
          <w:rtl w:val="0"/>
        </w:rPr>
        <w:t xml:space="preserve">je nutné vložit nějakou fotku, ideálně fotku toho, kdo článek napsal nebo koho se týká jako hlavní fotku a potom vložit scany magazínu, nebo cokoli</w:t>
      </w:r>
    </w:p>
    <w:p w:rsidR="00000000" w:rsidDel="00000000" w:rsidP="00000000" w:rsidRDefault="00000000" w:rsidRPr="00000000" w14:paraId="0000003A">
      <w:pPr>
        <w:pageBreakBefore w:val="0"/>
        <w:numPr>
          <w:ilvl w:val="0"/>
          <w:numId w:val="13"/>
        </w:numPr>
        <w:ind w:left="720" w:hanging="360"/>
        <w:rPr>
          <w:u w:val="none"/>
        </w:rPr>
      </w:pPr>
      <w:r w:rsidDel="00000000" w:rsidR="00000000" w:rsidRPr="00000000">
        <w:rPr>
          <w:rtl w:val="0"/>
        </w:rPr>
        <w:t xml:space="preserve">články ideálně přepsat přímo do článku, kvůli indexaci a SEO</w:t>
      </w:r>
    </w:p>
    <w:p w:rsidR="00000000" w:rsidDel="00000000" w:rsidP="00000000" w:rsidRDefault="00000000" w:rsidRPr="00000000" w14:paraId="0000003B">
      <w:pPr>
        <w:pageBreakBefore w:val="0"/>
        <w:numPr>
          <w:ilvl w:val="0"/>
          <w:numId w:val="13"/>
        </w:numPr>
        <w:ind w:left="720" w:hanging="360"/>
        <w:rPr>
          <w:u w:val="none"/>
        </w:rPr>
      </w:pPr>
      <w:r w:rsidDel="00000000" w:rsidR="00000000" w:rsidRPr="00000000">
        <w:rPr>
          <w:rtl w:val="0"/>
        </w:rPr>
        <w:t xml:space="preserve">v editaci je pod fotkami kolonka “Content tags”, ve které volíte, kde se má článek zobrazovat, když se jedná o nový článek, který přidáváte, tak zvolte štítek “Page - homepage”, aby se článek zobrazil na hlavní stránce. Zároveň u předchozího, staršího článku štítek “Page - homepage” smažte</w:t>
      </w:r>
    </w:p>
    <w:p w:rsidR="00000000" w:rsidDel="00000000" w:rsidP="00000000" w:rsidRDefault="00000000" w:rsidRPr="00000000" w14:paraId="0000003C">
      <w:pPr>
        <w:pageBreakBefore w:val="0"/>
        <w:rPr/>
      </w:pPr>
      <w:r w:rsidDel="00000000" w:rsidR="00000000" w:rsidRPr="00000000">
        <w:rPr/>
        <w:drawing>
          <wp:inline distB="114300" distT="114300" distL="114300" distR="114300">
            <wp:extent cx="5734050" cy="3746500"/>
            <wp:effectExtent b="0" l="0" r="0" t="0"/>
            <wp:docPr id="5" name="image7.png"/>
            <a:graphic>
              <a:graphicData uri="http://schemas.openxmlformats.org/drawingml/2006/picture">
                <pic:pic>
                  <pic:nvPicPr>
                    <pic:cNvPr id="0" name="image7.png"/>
                    <pic:cNvPicPr preferRelativeResize="0"/>
                  </pic:nvPicPr>
                  <pic:blipFill>
                    <a:blip r:embed="rId12"/>
                    <a:srcRect b="0" l="0" r="0" t="0"/>
                    <a:stretch>
                      <a:fillRect/>
                    </a:stretch>
                  </pic:blipFill>
                  <pic:spPr>
                    <a:xfrm>
                      <a:off x="0" y="0"/>
                      <a:ext cx="5734050" cy="3746500"/>
                    </a:xfrm>
                    <a:prstGeom prst="rect"/>
                    <a:ln/>
                  </pic:spPr>
                </pic:pic>
              </a:graphicData>
            </a:graphic>
          </wp:inline>
        </w:drawing>
      </w:r>
      <w:r w:rsidDel="00000000" w:rsidR="00000000" w:rsidRPr="00000000">
        <w:rPr>
          <w:rtl w:val="0"/>
        </w:rPr>
      </w:r>
    </w:p>
    <w:p w:rsidR="00000000" w:rsidDel="00000000" w:rsidP="00000000" w:rsidRDefault="00000000" w:rsidRPr="00000000" w14:paraId="0000003D">
      <w:pPr>
        <w:pStyle w:val="Heading1"/>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400" w:line="276" w:lineRule="auto"/>
        <w:ind w:left="0" w:right="0" w:firstLine="0"/>
        <w:jc w:val="left"/>
        <w:rPr/>
      </w:pPr>
      <w:bookmarkStart w:colFirst="0" w:colLast="0" w:name="_7mpgf88f0vyw" w:id="14"/>
      <w:bookmarkEnd w:id="14"/>
      <w:r w:rsidDel="00000000" w:rsidR="00000000" w:rsidRPr="00000000">
        <w:rPr>
          <w:sz w:val="40"/>
          <w:szCs w:val="40"/>
          <w:rtl w:val="0"/>
        </w:rPr>
        <w:t xml:space="preserve">Distributoři</w:t>
      </w:r>
      <w:r w:rsidDel="00000000" w:rsidR="00000000" w:rsidRPr="00000000">
        <w:rPr>
          <w:rtl w:val="0"/>
        </w:rPr>
      </w:r>
    </w:p>
    <w:p w:rsidR="00000000" w:rsidDel="00000000" w:rsidP="00000000" w:rsidRDefault="00000000" w:rsidRPr="00000000" w14:paraId="0000003E">
      <w:pPr>
        <w:pageBreakBefore w:val="0"/>
        <w:numPr>
          <w:ilvl w:val="0"/>
          <w:numId w:val="10"/>
        </w:numPr>
        <w:ind w:left="720" w:hanging="360"/>
        <w:rPr>
          <w:u w:val="none"/>
        </w:rPr>
      </w:pPr>
      <w:r w:rsidDel="00000000" w:rsidR="00000000" w:rsidRPr="00000000">
        <w:rPr>
          <w:rtl w:val="0"/>
        </w:rPr>
        <w:t xml:space="preserve">seznam distributorů je zobrazený podle toho, v jakém pořadí se tam kontakty vkládaly, zatím to nejde seřadit podle abecedy</w:t>
      </w:r>
    </w:p>
    <w:p w:rsidR="00000000" w:rsidDel="00000000" w:rsidP="00000000" w:rsidRDefault="00000000" w:rsidRPr="00000000" w14:paraId="0000003F">
      <w:pPr>
        <w:pageBreakBefore w:val="0"/>
        <w:numPr>
          <w:ilvl w:val="0"/>
          <w:numId w:val="10"/>
        </w:numPr>
        <w:ind w:left="720" w:hanging="360"/>
        <w:rPr>
          <w:u w:val="none"/>
        </w:rPr>
      </w:pPr>
      <w:r w:rsidDel="00000000" w:rsidR="00000000" w:rsidRPr="00000000">
        <w:rPr>
          <w:rtl w:val="0"/>
        </w:rPr>
        <w:t xml:space="preserve">u každého kontaktu je povinné uvést</w:t>
      </w:r>
    </w:p>
    <w:p w:rsidR="00000000" w:rsidDel="00000000" w:rsidP="00000000" w:rsidRDefault="00000000" w:rsidRPr="00000000" w14:paraId="00000040">
      <w:pPr>
        <w:pageBreakBefore w:val="0"/>
        <w:numPr>
          <w:ilvl w:val="1"/>
          <w:numId w:val="10"/>
        </w:numPr>
        <w:ind w:left="1440" w:hanging="360"/>
        <w:rPr>
          <w:u w:val="none"/>
        </w:rPr>
      </w:pPr>
      <w:r w:rsidDel="00000000" w:rsidR="00000000" w:rsidRPr="00000000">
        <w:rPr>
          <w:rtl w:val="0"/>
        </w:rPr>
        <w:t xml:space="preserve">jméno společnosti</w:t>
      </w:r>
    </w:p>
    <w:p w:rsidR="00000000" w:rsidDel="00000000" w:rsidP="00000000" w:rsidRDefault="00000000" w:rsidRPr="00000000" w14:paraId="00000041">
      <w:pPr>
        <w:pageBreakBefore w:val="0"/>
        <w:numPr>
          <w:ilvl w:val="1"/>
          <w:numId w:val="10"/>
        </w:numPr>
        <w:ind w:left="1440" w:hanging="360"/>
        <w:rPr>
          <w:u w:val="none"/>
        </w:rPr>
      </w:pPr>
      <w:r w:rsidDel="00000000" w:rsidR="00000000" w:rsidRPr="00000000">
        <w:rPr>
          <w:rtl w:val="0"/>
        </w:rPr>
        <w:t xml:space="preserve">země - ve které distributor prodává (pokud má více zemí, každá země se musí vložit zvlášť)</w:t>
      </w:r>
    </w:p>
    <w:p w:rsidR="00000000" w:rsidDel="00000000" w:rsidP="00000000" w:rsidRDefault="00000000" w:rsidRPr="00000000" w14:paraId="00000042">
      <w:pPr>
        <w:pageBreakBefore w:val="0"/>
        <w:numPr>
          <w:ilvl w:val="1"/>
          <w:numId w:val="10"/>
        </w:numPr>
        <w:ind w:left="1440" w:hanging="360"/>
        <w:rPr>
          <w:u w:val="none"/>
        </w:rPr>
      </w:pPr>
      <w:r w:rsidDel="00000000" w:rsidR="00000000" w:rsidRPr="00000000">
        <w:rPr>
          <w:rtl w:val="0"/>
        </w:rPr>
        <w:t xml:space="preserve">volitelně</w:t>
      </w:r>
    </w:p>
    <w:p w:rsidR="00000000" w:rsidDel="00000000" w:rsidP="00000000" w:rsidRDefault="00000000" w:rsidRPr="00000000" w14:paraId="00000043">
      <w:pPr>
        <w:pageBreakBefore w:val="0"/>
        <w:numPr>
          <w:ilvl w:val="2"/>
          <w:numId w:val="10"/>
        </w:numPr>
        <w:ind w:left="2160" w:hanging="360"/>
        <w:rPr>
          <w:u w:val="none"/>
        </w:rPr>
      </w:pPr>
      <w:r w:rsidDel="00000000" w:rsidR="00000000" w:rsidRPr="00000000">
        <w:rPr>
          <w:rtl w:val="0"/>
        </w:rPr>
        <w:t xml:space="preserve">pozice - jedná se o pozici u kontaktní osoby, ale jméno kontaktní osoby jsme odstranili, takže tato položka je už nerelevantní a do budoucna se také může nechat odstranit</w:t>
      </w:r>
    </w:p>
    <w:p w:rsidR="00000000" w:rsidDel="00000000" w:rsidP="00000000" w:rsidRDefault="00000000" w:rsidRPr="00000000" w14:paraId="00000044">
      <w:pPr>
        <w:pageBreakBefore w:val="0"/>
        <w:numPr>
          <w:ilvl w:val="2"/>
          <w:numId w:val="10"/>
        </w:numPr>
        <w:ind w:left="2160" w:hanging="360"/>
        <w:rPr>
          <w:u w:val="none"/>
        </w:rPr>
      </w:pPr>
      <w:r w:rsidDel="00000000" w:rsidR="00000000" w:rsidRPr="00000000">
        <w:rPr>
          <w:rtl w:val="0"/>
        </w:rPr>
        <w:t xml:space="preserve">produktová kategorie - přestože není povinná, rozhodně doporučuji vyplňovat</w:t>
      </w:r>
    </w:p>
    <w:p w:rsidR="00000000" w:rsidDel="00000000" w:rsidP="00000000" w:rsidRDefault="00000000" w:rsidRPr="00000000" w14:paraId="00000045">
      <w:pPr>
        <w:pageBreakBefore w:val="0"/>
        <w:numPr>
          <w:ilvl w:val="2"/>
          <w:numId w:val="10"/>
        </w:numPr>
        <w:ind w:left="2160" w:hanging="360"/>
        <w:rPr>
          <w:u w:val="none"/>
        </w:rPr>
      </w:pPr>
      <w:r w:rsidDel="00000000" w:rsidR="00000000" w:rsidRPr="00000000">
        <w:rPr>
          <w:rtl w:val="0"/>
        </w:rPr>
        <w:t xml:space="preserve">kontakty (e-mail, web, telegon) - není povinné, ale doporučuji vyplňovat</w:t>
      </w:r>
    </w:p>
    <w:p w:rsidR="00000000" w:rsidDel="00000000" w:rsidP="00000000" w:rsidRDefault="00000000" w:rsidRPr="00000000" w14:paraId="00000046">
      <w:pPr>
        <w:pageBreakBefore w:val="0"/>
        <w:numPr>
          <w:ilvl w:val="1"/>
          <w:numId w:val="10"/>
        </w:numPr>
        <w:ind w:left="1440" w:hanging="360"/>
        <w:rPr>
          <w:u w:val="none"/>
        </w:rPr>
      </w:pPr>
      <w:r w:rsidDel="00000000" w:rsidR="00000000" w:rsidRPr="00000000">
        <w:rPr>
          <w:rtl w:val="0"/>
        </w:rPr>
        <w:t xml:space="preserve">mapa, city, address</w:t>
      </w:r>
    </w:p>
    <w:p w:rsidR="00000000" w:rsidDel="00000000" w:rsidP="00000000" w:rsidRDefault="00000000" w:rsidRPr="00000000" w14:paraId="00000047">
      <w:pPr>
        <w:pageBreakBefore w:val="0"/>
        <w:numPr>
          <w:ilvl w:val="2"/>
          <w:numId w:val="10"/>
        </w:numPr>
        <w:ind w:left="2160" w:hanging="360"/>
        <w:rPr>
          <w:u w:val="none"/>
        </w:rPr>
      </w:pPr>
      <w:r w:rsidDel="00000000" w:rsidR="00000000" w:rsidRPr="00000000">
        <w:rPr>
          <w:rtl w:val="0"/>
        </w:rPr>
        <w:t xml:space="preserve">není povinné, ale pokud tohle nevyplníte, nezobrazí se špendlík na mapě</w:t>
      </w:r>
    </w:p>
    <w:p w:rsidR="00000000" w:rsidDel="00000000" w:rsidP="00000000" w:rsidRDefault="00000000" w:rsidRPr="00000000" w14:paraId="00000048">
      <w:pPr>
        <w:pageBreakBefore w:val="0"/>
        <w:numPr>
          <w:ilvl w:val="2"/>
          <w:numId w:val="10"/>
        </w:numPr>
        <w:ind w:left="2160" w:hanging="360"/>
        <w:rPr>
          <w:u w:val="none"/>
        </w:rPr>
      </w:pPr>
      <w:r w:rsidDel="00000000" w:rsidR="00000000" w:rsidRPr="00000000">
        <w:rPr>
          <w:rtl w:val="0"/>
        </w:rPr>
        <w:t xml:space="preserve">pokud distributor v dané zemi nemá fyzickou adresu a operuje z jiné země, tak doporučuji špendlík umístit do středu hlavního města a položky “City” a “Address” vymazat a nechat nevyplněné</w:t>
      </w:r>
    </w:p>
    <w:p w:rsidR="00000000" w:rsidDel="00000000" w:rsidP="00000000" w:rsidRDefault="00000000" w:rsidRPr="00000000" w14:paraId="00000049">
      <w:pPr>
        <w:pageBreakBefore w:val="0"/>
        <w:numPr>
          <w:ilvl w:val="2"/>
          <w:numId w:val="10"/>
        </w:numPr>
        <w:ind w:left="2160" w:hanging="360"/>
        <w:rPr>
          <w:u w:val="none"/>
        </w:rPr>
      </w:pPr>
      <w:r w:rsidDel="00000000" w:rsidR="00000000" w:rsidRPr="00000000">
        <w:rPr>
          <w:rtl w:val="0"/>
        </w:rPr>
        <w:t xml:space="preserve">mapa funguje tak, že pokud označíte místo na mapě, jeho údaje se propíšou do položek “City” a “Address”, ale obráceně to nefunguje (pokud vyplníte “City” a “Address” tak se mapa nevycentruje na dané místo)</w:t>
      </w:r>
    </w:p>
    <w:p w:rsidR="00000000" w:rsidDel="00000000" w:rsidP="00000000" w:rsidRDefault="00000000" w:rsidRPr="00000000" w14:paraId="0000004A">
      <w:pPr>
        <w:pageBreakBefore w:val="0"/>
        <w:rPr/>
      </w:pPr>
      <w:r w:rsidDel="00000000" w:rsidR="00000000" w:rsidRPr="00000000">
        <w:rPr/>
        <w:drawing>
          <wp:inline distB="114300" distT="114300" distL="114300" distR="114300">
            <wp:extent cx="5734050" cy="4406900"/>
            <wp:effectExtent b="0" l="0" r="0" t="0"/>
            <wp:docPr id="11" name="image14.png"/>
            <a:graphic>
              <a:graphicData uri="http://schemas.openxmlformats.org/drawingml/2006/picture">
                <pic:pic>
                  <pic:nvPicPr>
                    <pic:cNvPr id="0" name="image14.png"/>
                    <pic:cNvPicPr preferRelativeResize="0"/>
                  </pic:nvPicPr>
                  <pic:blipFill>
                    <a:blip r:embed="rId13"/>
                    <a:srcRect b="0" l="0" r="0" t="0"/>
                    <a:stretch>
                      <a:fillRect/>
                    </a:stretch>
                  </pic:blipFill>
                  <pic:spPr>
                    <a:xfrm>
                      <a:off x="0" y="0"/>
                      <a:ext cx="5734050" cy="4406900"/>
                    </a:xfrm>
                    <a:prstGeom prst="rect"/>
                    <a:ln/>
                  </pic:spPr>
                </pic:pic>
              </a:graphicData>
            </a:graphic>
          </wp:inline>
        </w:drawing>
      </w:r>
      <w:r w:rsidDel="00000000" w:rsidR="00000000" w:rsidRPr="00000000">
        <w:rPr>
          <w:rtl w:val="0"/>
        </w:rPr>
      </w:r>
    </w:p>
    <w:p w:rsidR="00000000" w:rsidDel="00000000" w:rsidP="00000000" w:rsidRDefault="00000000" w:rsidRPr="00000000" w14:paraId="0000004B">
      <w:pPr>
        <w:pageBreakBefore w:val="0"/>
        <w:numPr>
          <w:ilvl w:val="0"/>
          <w:numId w:val="10"/>
        </w:numPr>
        <w:ind w:left="720" w:hanging="360"/>
      </w:pPr>
      <w:r w:rsidDel="00000000" w:rsidR="00000000" w:rsidRPr="00000000">
        <w:rPr>
          <w:rtl w:val="0"/>
        </w:rPr>
        <w:t xml:space="preserve">mazání distributorů jde v záložce “Nodes” na levém bočním panelu</w:t>
      </w:r>
    </w:p>
    <w:p w:rsidR="00000000" w:rsidDel="00000000" w:rsidP="00000000" w:rsidRDefault="00000000" w:rsidRPr="00000000" w14:paraId="0000004C">
      <w:pPr>
        <w:pageBreakBefore w:val="0"/>
        <w:numPr>
          <w:ilvl w:val="0"/>
          <w:numId w:val="10"/>
        </w:numPr>
        <w:ind w:left="720" w:hanging="360"/>
        <w:rPr>
          <w:u w:val="none"/>
        </w:rPr>
      </w:pPr>
      <w:r w:rsidDel="00000000" w:rsidR="00000000" w:rsidRPr="00000000">
        <w:rPr>
          <w:rtl w:val="0"/>
        </w:rPr>
        <w:t xml:space="preserve">když si vyfiltrujete distributory, tak dole jsou opět seřazení podle toho, v jakém pořadí byli do administrace vkládáni a u každého řádku vpravo je možnost záznam smazat</w:t>
      </w:r>
    </w:p>
    <w:p w:rsidR="00000000" w:rsidDel="00000000" w:rsidP="00000000" w:rsidRDefault="00000000" w:rsidRPr="00000000" w14:paraId="0000004D">
      <w:pPr>
        <w:pageBreakBefore w:val="0"/>
        <w:numPr>
          <w:ilvl w:val="0"/>
          <w:numId w:val="10"/>
        </w:numPr>
        <w:ind w:left="720" w:hanging="360"/>
        <w:rPr>
          <w:u w:val="none"/>
        </w:rPr>
      </w:pPr>
      <w:r w:rsidDel="00000000" w:rsidR="00000000" w:rsidRPr="00000000">
        <w:rPr>
          <w:rtl w:val="0"/>
        </w:rPr>
        <w:t xml:space="preserve">než záznam smažete, přesvědčte se, že je to ten správný, protože se zobrazuje jen název distributora a ne stát, ke kterému se pojí a někteří distributoři operují ve více zemích</w:t>
      </w:r>
    </w:p>
    <w:p w:rsidR="00000000" w:rsidDel="00000000" w:rsidP="00000000" w:rsidRDefault="00000000" w:rsidRPr="00000000" w14:paraId="0000004E">
      <w:pPr>
        <w:pageBreakBefore w:val="0"/>
        <w:rPr/>
      </w:pPr>
      <w:r w:rsidDel="00000000" w:rsidR="00000000" w:rsidRPr="00000000">
        <w:rPr/>
        <w:drawing>
          <wp:inline distB="114300" distT="114300" distL="114300" distR="114300">
            <wp:extent cx="5734050" cy="4724400"/>
            <wp:effectExtent b="0" l="0" r="0" t="0"/>
            <wp:docPr id="18" name="image2.png"/>
            <a:graphic>
              <a:graphicData uri="http://schemas.openxmlformats.org/drawingml/2006/picture">
                <pic:pic>
                  <pic:nvPicPr>
                    <pic:cNvPr id="0" name="image2.png"/>
                    <pic:cNvPicPr preferRelativeResize="0"/>
                  </pic:nvPicPr>
                  <pic:blipFill>
                    <a:blip r:embed="rId14"/>
                    <a:srcRect b="0" l="0" r="0" t="0"/>
                    <a:stretch>
                      <a:fillRect/>
                    </a:stretch>
                  </pic:blipFill>
                  <pic:spPr>
                    <a:xfrm>
                      <a:off x="0" y="0"/>
                      <a:ext cx="5734050" cy="4724400"/>
                    </a:xfrm>
                    <a:prstGeom prst="rect"/>
                    <a:ln/>
                  </pic:spPr>
                </pic:pic>
              </a:graphicData>
            </a:graphic>
          </wp:inline>
        </w:drawing>
      </w:r>
      <w:r w:rsidDel="00000000" w:rsidR="00000000" w:rsidRPr="00000000">
        <w:rPr>
          <w:rtl w:val="0"/>
        </w:rPr>
      </w:r>
    </w:p>
    <w:p w:rsidR="00000000" w:rsidDel="00000000" w:rsidP="00000000" w:rsidRDefault="00000000" w:rsidRPr="00000000" w14:paraId="0000004F">
      <w:pPr>
        <w:pStyle w:val="Heading1"/>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400" w:line="276" w:lineRule="auto"/>
        <w:ind w:left="0" w:right="0" w:firstLine="0"/>
        <w:jc w:val="left"/>
        <w:rPr/>
      </w:pPr>
      <w:bookmarkStart w:colFirst="0" w:colLast="0" w:name="_d4cxv5a7urv" w:id="15"/>
      <w:bookmarkEnd w:id="15"/>
      <w:r w:rsidDel="00000000" w:rsidR="00000000" w:rsidRPr="00000000">
        <w:rPr>
          <w:rtl w:val="0"/>
        </w:rPr>
        <w:t xml:space="preserve">O</w:t>
      </w:r>
      <w:r w:rsidDel="00000000" w:rsidR="00000000" w:rsidRPr="00000000">
        <w:rPr>
          <w:sz w:val="40"/>
          <w:szCs w:val="40"/>
          <w:rtl w:val="0"/>
        </w:rPr>
        <w:t xml:space="preserve"> </w:t>
      </w:r>
      <w:r w:rsidDel="00000000" w:rsidR="00000000" w:rsidRPr="00000000">
        <w:rPr>
          <w:rtl w:val="0"/>
        </w:rPr>
        <w:t xml:space="preserve">nás</w:t>
      </w:r>
      <w:r w:rsidDel="00000000" w:rsidR="00000000" w:rsidRPr="00000000">
        <w:rPr>
          <w:rtl w:val="0"/>
        </w:rPr>
      </w:r>
    </w:p>
    <w:p w:rsidR="00000000" w:rsidDel="00000000" w:rsidP="00000000" w:rsidRDefault="00000000" w:rsidRPr="00000000" w14:paraId="00000050">
      <w:pPr>
        <w:pageBreakBefore w:val="0"/>
        <w:rPr/>
      </w:pPr>
      <w:r w:rsidDel="00000000" w:rsidR="00000000" w:rsidRPr="00000000">
        <w:rPr/>
        <w:drawing>
          <wp:inline distB="114300" distT="114300" distL="114300" distR="114300">
            <wp:extent cx="5734050" cy="4546600"/>
            <wp:effectExtent b="0" l="0" r="0" t="0"/>
            <wp:docPr id="16" name="image10.png"/>
            <a:graphic>
              <a:graphicData uri="http://schemas.openxmlformats.org/drawingml/2006/picture">
                <pic:pic>
                  <pic:nvPicPr>
                    <pic:cNvPr id="0" name="image10.png"/>
                    <pic:cNvPicPr preferRelativeResize="0"/>
                  </pic:nvPicPr>
                  <pic:blipFill>
                    <a:blip r:embed="rId15"/>
                    <a:srcRect b="0" l="0" r="0" t="0"/>
                    <a:stretch>
                      <a:fillRect/>
                    </a:stretch>
                  </pic:blipFill>
                  <pic:spPr>
                    <a:xfrm>
                      <a:off x="0" y="0"/>
                      <a:ext cx="5734050" cy="4546600"/>
                    </a:xfrm>
                    <a:prstGeom prst="rect"/>
                    <a:ln/>
                  </pic:spPr>
                </pic:pic>
              </a:graphicData>
            </a:graphic>
          </wp:inline>
        </w:drawing>
      </w:r>
      <w:r w:rsidDel="00000000" w:rsidR="00000000" w:rsidRPr="00000000">
        <w:rPr>
          <w:rtl w:val="0"/>
        </w:rPr>
      </w:r>
    </w:p>
    <w:p w:rsidR="00000000" w:rsidDel="00000000" w:rsidP="00000000" w:rsidRDefault="00000000" w:rsidRPr="00000000" w14:paraId="00000051">
      <w:pPr>
        <w:pStyle w:val="Heading1"/>
        <w:pageBreakBefore w:val="0"/>
        <w:rPr/>
      </w:pPr>
      <w:bookmarkStart w:colFirst="0" w:colLast="0" w:name="_79hsalkgaa0e" w:id="16"/>
      <w:bookmarkEnd w:id="16"/>
      <w:r w:rsidDel="00000000" w:rsidR="00000000" w:rsidRPr="00000000">
        <w:rPr>
          <w:rtl w:val="0"/>
        </w:rPr>
        <w:t xml:space="preserve">O nás - time line</w:t>
      </w:r>
    </w:p>
    <w:p w:rsidR="00000000" w:rsidDel="00000000" w:rsidP="00000000" w:rsidRDefault="00000000" w:rsidRPr="00000000" w14:paraId="00000052">
      <w:pPr>
        <w:pageBreakBefore w:val="0"/>
        <w:rPr/>
      </w:pPr>
      <w:r w:rsidDel="00000000" w:rsidR="00000000" w:rsidRPr="00000000">
        <w:rPr/>
        <w:drawing>
          <wp:inline distB="114300" distT="114300" distL="114300" distR="114300">
            <wp:extent cx="5734050" cy="3822700"/>
            <wp:effectExtent b="0" l="0" r="0" t="0"/>
            <wp:docPr id="7" name="image9.png"/>
            <a:graphic>
              <a:graphicData uri="http://schemas.openxmlformats.org/drawingml/2006/picture">
                <pic:pic>
                  <pic:nvPicPr>
                    <pic:cNvPr id="0" name="image9.png"/>
                    <pic:cNvPicPr preferRelativeResize="0"/>
                  </pic:nvPicPr>
                  <pic:blipFill>
                    <a:blip r:embed="rId16"/>
                    <a:srcRect b="0" l="0" r="0" t="0"/>
                    <a:stretch>
                      <a:fillRect/>
                    </a:stretch>
                  </pic:blipFill>
                  <pic:spPr>
                    <a:xfrm>
                      <a:off x="0" y="0"/>
                      <a:ext cx="5734050" cy="3822700"/>
                    </a:xfrm>
                    <a:prstGeom prst="rect"/>
                    <a:ln/>
                  </pic:spPr>
                </pic:pic>
              </a:graphicData>
            </a:graphic>
          </wp:inline>
        </w:drawing>
      </w:r>
      <w:r w:rsidDel="00000000" w:rsidR="00000000" w:rsidRPr="00000000">
        <w:rPr>
          <w:rtl w:val="0"/>
        </w:rPr>
      </w:r>
    </w:p>
    <w:p w:rsidR="00000000" w:rsidDel="00000000" w:rsidP="00000000" w:rsidRDefault="00000000" w:rsidRPr="00000000" w14:paraId="00000053">
      <w:pPr>
        <w:pStyle w:val="Heading1"/>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400" w:line="276" w:lineRule="auto"/>
        <w:ind w:left="0" w:right="0" w:firstLine="0"/>
        <w:jc w:val="left"/>
        <w:rPr/>
      </w:pPr>
      <w:bookmarkStart w:colFirst="0" w:colLast="0" w:name="_h0e1saailliz" w:id="17"/>
      <w:bookmarkEnd w:id="17"/>
      <w:r w:rsidDel="00000000" w:rsidR="00000000" w:rsidRPr="00000000">
        <w:rPr>
          <w:rtl w:val="0"/>
        </w:rPr>
        <w:t xml:space="preserve">Kontakty - </w:t>
      </w:r>
      <w:r w:rsidDel="00000000" w:rsidR="00000000" w:rsidRPr="00000000">
        <w:rPr>
          <w:sz w:val="40"/>
          <w:szCs w:val="40"/>
          <w:rtl w:val="0"/>
        </w:rPr>
        <w:t xml:space="preserve">adresa</w:t>
      </w:r>
      <w:r w:rsidDel="00000000" w:rsidR="00000000" w:rsidRPr="00000000">
        <w:rPr>
          <w:rtl w:val="0"/>
        </w:rPr>
        <w:t xml:space="preserve"> společnosti</w:t>
      </w:r>
    </w:p>
    <w:p w:rsidR="00000000" w:rsidDel="00000000" w:rsidP="00000000" w:rsidRDefault="00000000" w:rsidRPr="00000000" w14:paraId="00000054">
      <w:pPr>
        <w:pageBreakBefore w:val="0"/>
        <w:rPr/>
      </w:pPr>
      <w:r w:rsidDel="00000000" w:rsidR="00000000" w:rsidRPr="00000000">
        <w:rPr/>
        <w:drawing>
          <wp:inline distB="114300" distT="114300" distL="114300" distR="114300">
            <wp:extent cx="5734050" cy="4279900"/>
            <wp:effectExtent b="0" l="0" r="0" t="0"/>
            <wp:docPr id="12" name="image6.png"/>
            <a:graphic>
              <a:graphicData uri="http://schemas.openxmlformats.org/drawingml/2006/picture">
                <pic:pic>
                  <pic:nvPicPr>
                    <pic:cNvPr id="0" name="image6.png"/>
                    <pic:cNvPicPr preferRelativeResize="0"/>
                  </pic:nvPicPr>
                  <pic:blipFill>
                    <a:blip r:embed="rId17"/>
                    <a:srcRect b="0" l="0" r="0" t="0"/>
                    <a:stretch>
                      <a:fillRect/>
                    </a:stretch>
                  </pic:blipFill>
                  <pic:spPr>
                    <a:xfrm>
                      <a:off x="0" y="0"/>
                      <a:ext cx="5734050" cy="4279900"/>
                    </a:xfrm>
                    <a:prstGeom prst="rect"/>
                    <a:ln/>
                  </pic:spPr>
                </pic:pic>
              </a:graphicData>
            </a:graphic>
          </wp:inline>
        </w:drawing>
      </w:r>
      <w:r w:rsidDel="00000000" w:rsidR="00000000" w:rsidRPr="00000000">
        <w:rPr>
          <w:rtl w:val="0"/>
        </w:rPr>
      </w:r>
    </w:p>
    <w:p w:rsidR="00000000" w:rsidDel="00000000" w:rsidP="00000000" w:rsidRDefault="00000000" w:rsidRPr="00000000" w14:paraId="00000055">
      <w:pPr>
        <w:pStyle w:val="Heading1"/>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400" w:line="276" w:lineRule="auto"/>
        <w:ind w:left="0" w:right="0" w:firstLine="0"/>
        <w:jc w:val="left"/>
        <w:rPr/>
      </w:pPr>
      <w:bookmarkStart w:colFirst="0" w:colLast="0" w:name="_a9ct6kh1f8qa" w:id="18"/>
      <w:bookmarkEnd w:id="18"/>
      <w:r w:rsidDel="00000000" w:rsidR="00000000" w:rsidRPr="00000000">
        <w:rPr>
          <w:rtl w:val="0"/>
        </w:rPr>
        <w:t xml:space="preserve">Kontakty - </w:t>
      </w:r>
      <w:r w:rsidDel="00000000" w:rsidR="00000000" w:rsidRPr="00000000">
        <w:rPr>
          <w:sz w:val="40"/>
          <w:szCs w:val="40"/>
          <w:rtl w:val="0"/>
        </w:rPr>
        <w:t xml:space="preserve">obchodní</w:t>
      </w:r>
      <w:r w:rsidDel="00000000" w:rsidR="00000000" w:rsidRPr="00000000">
        <w:rPr>
          <w:rtl w:val="0"/>
        </w:rPr>
        <w:t xml:space="preserve">, R&amp;D…</w:t>
      </w:r>
    </w:p>
    <w:p w:rsidR="00000000" w:rsidDel="00000000" w:rsidP="00000000" w:rsidRDefault="00000000" w:rsidRPr="00000000" w14:paraId="00000056">
      <w:pPr>
        <w:pageBreakBefore w:val="0"/>
        <w:rPr/>
      </w:pPr>
      <w:r w:rsidDel="00000000" w:rsidR="00000000" w:rsidRPr="00000000">
        <w:rPr/>
        <w:drawing>
          <wp:inline distB="114300" distT="114300" distL="114300" distR="114300">
            <wp:extent cx="5734050" cy="3810000"/>
            <wp:effectExtent b="0" l="0" r="0" t="0"/>
            <wp:docPr id="15" name="image11.png"/>
            <a:graphic>
              <a:graphicData uri="http://schemas.openxmlformats.org/drawingml/2006/picture">
                <pic:pic>
                  <pic:nvPicPr>
                    <pic:cNvPr id="0" name="image11.png"/>
                    <pic:cNvPicPr preferRelativeResize="0"/>
                  </pic:nvPicPr>
                  <pic:blipFill>
                    <a:blip r:embed="rId18"/>
                    <a:srcRect b="0" l="0" r="0" t="0"/>
                    <a:stretch>
                      <a:fillRect/>
                    </a:stretch>
                  </pic:blipFill>
                  <pic:spPr>
                    <a:xfrm>
                      <a:off x="0" y="0"/>
                      <a:ext cx="5734050" cy="3810000"/>
                    </a:xfrm>
                    <a:prstGeom prst="rect"/>
                    <a:ln/>
                  </pic:spPr>
                </pic:pic>
              </a:graphicData>
            </a:graphic>
          </wp:inline>
        </w:drawing>
      </w:r>
      <w:r w:rsidDel="00000000" w:rsidR="00000000" w:rsidRPr="00000000">
        <w:rPr>
          <w:rtl w:val="0"/>
        </w:rPr>
      </w:r>
    </w:p>
    <w:p w:rsidR="00000000" w:rsidDel="00000000" w:rsidP="00000000" w:rsidRDefault="00000000" w:rsidRPr="00000000" w14:paraId="00000057">
      <w:pPr>
        <w:pStyle w:val="Heading1"/>
        <w:pageBreakBefore w:val="0"/>
        <w:rPr/>
      </w:pPr>
      <w:bookmarkStart w:colFirst="0" w:colLast="0" w:name="_bs9y5rpj60g7" w:id="19"/>
      <w:bookmarkEnd w:id="19"/>
      <w:r w:rsidDel="00000000" w:rsidR="00000000" w:rsidRPr="00000000">
        <w:rPr>
          <w:rtl w:val="0"/>
        </w:rPr>
        <w:t xml:space="preserve">Stránka s GDPR</w:t>
      </w:r>
    </w:p>
    <w:p w:rsidR="00000000" w:rsidDel="00000000" w:rsidP="00000000" w:rsidRDefault="00000000" w:rsidRPr="00000000" w14:paraId="00000058">
      <w:pPr>
        <w:pageBreakBefore w:val="0"/>
        <w:rPr/>
      </w:pPr>
      <w:r w:rsidDel="00000000" w:rsidR="00000000" w:rsidRPr="00000000">
        <w:rPr/>
        <w:drawing>
          <wp:inline distB="114300" distT="114300" distL="114300" distR="114300">
            <wp:extent cx="5734050" cy="4279900"/>
            <wp:effectExtent b="0" l="0" r="0" t="0"/>
            <wp:docPr id="1" name="image5.png"/>
            <a:graphic>
              <a:graphicData uri="http://schemas.openxmlformats.org/drawingml/2006/picture">
                <pic:pic>
                  <pic:nvPicPr>
                    <pic:cNvPr id="0" name="image5.png"/>
                    <pic:cNvPicPr preferRelativeResize="0"/>
                  </pic:nvPicPr>
                  <pic:blipFill>
                    <a:blip r:embed="rId19"/>
                    <a:srcRect b="0" l="0" r="0" t="0"/>
                    <a:stretch>
                      <a:fillRect/>
                    </a:stretch>
                  </pic:blipFill>
                  <pic:spPr>
                    <a:xfrm>
                      <a:off x="0" y="0"/>
                      <a:ext cx="5734050" cy="4279900"/>
                    </a:xfrm>
                    <a:prstGeom prst="rect"/>
                    <a:ln/>
                  </pic:spPr>
                </pic:pic>
              </a:graphicData>
            </a:graphic>
          </wp:inline>
        </w:drawing>
      </w:r>
      <w:r w:rsidDel="00000000" w:rsidR="00000000" w:rsidRPr="00000000">
        <w:rPr>
          <w:rtl w:val="0"/>
        </w:rPr>
      </w:r>
    </w:p>
    <w:p w:rsidR="00000000" w:rsidDel="00000000" w:rsidP="00000000" w:rsidRDefault="00000000" w:rsidRPr="00000000" w14:paraId="00000059">
      <w:pPr>
        <w:pStyle w:val="Heading1"/>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400" w:line="276" w:lineRule="auto"/>
        <w:ind w:left="0" w:right="0" w:firstLine="0"/>
        <w:jc w:val="left"/>
        <w:rPr/>
      </w:pPr>
      <w:bookmarkStart w:colFirst="0" w:colLast="0" w:name="_jlerp9jsoxwu" w:id="20"/>
      <w:bookmarkEnd w:id="20"/>
      <w:r w:rsidDel="00000000" w:rsidR="00000000" w:rsidRPr="00000000">
        <w:rPr>
          <w:sz w:val="40"/>
          <w:szCs w:val="40"/>
          <w:rtl w:val="0"/>
        </w:rPr>
        <w:t xml:space="preserve">Přidávání</w:t>
      </w:r>
      <w:r w:rsidDel="00000000" w:rsidR="00000000" w:rsidRPr="00000000">
        <w:rPr>
          <w:rtl w:val="0"/>
        </w:rPr>
        <w:t xml:space="preserve"> práv</w:t>
      </w:r>
    </w:p>
    <w:p w:rsidR="00000000" w:rsidDel="00000000" w:rsidP="00000000" w:rsidRDefault="00000000" w:rsidRPr="00000000" w14:paraId="0000005A">
      <w:pPr>
        <w:pageBreakBefore w:val="0"/>
        <w:numPr>
          <w:ilvl w:val="0"/>
          <w:numId w:val="1"/>
        </w:numPr>
        <w:ind w:left="720" w:hanging="360"/>
        <w:rPr>
          <w:u w:val="none"/>
        </w:rPr>
      </w:pPr>
      <w:r w:rsidDel="00000000" w:rsidR="00000000" w:rsidRPr="00000000">
        <w:rPr>
          <w:rtl w:val="0"/>
        </w:rPr>
        <w:t xml:space="preserve">založíte nového uživatele a vytvoříte mu heslo, které si pak může změnit, uživateli asi nepřijde žádný mail, takže mu musíte poslat přihlašovací údaje a odkaz, kde se přihlásit</w:t>
      </w:r>
    </w:p>
    <w:p w:rsidR="00000000" w:rsidDel="00000000" w:rsidP="00000000" w:rsidRDefault="00000000" w:rsidRPr="00000000" w14:paraId="0000005B">
      <w:pPr>
        <w:pageBreakBefore w:val="0"/>
        <w:rPr/>
      </w:pPr>
      <w:r w:rsidDel="00000000" w:rsidR="00000000" w:rsidRPr="00000000">
        <w:rPr/>
        <w:drawing>
          <wp:inline distB="114300" distT="114300" distL="114300" distR="114300">
            <wp:extent cx="5734050" cy="4419600"/>
            <wp:effectExtent b="0" l="0" r="0" t="0"/>
            <wp:docPr id="2" name="image12.png"/>
            <a:graphic>
              <a:graphicData uri="http://schemas.openxmlformats.org/drawingml/2006/picture">
                <pic:pic>
                  <pic:nvPicPr>
                    <pic:cNvPr id="0" name="image12.png"/>
                    <pic:cNvPicPr preferRelativeResize="0"/>
                  </pic:nvPicPr>
                  <pic:blipFill>
                    <a:blip r:embed="rId20"/>
                    <a:srcRect b="0" l="0" r="0" t="0"/>
                    <a:stretch>
                      <a:fillRect/>
                    </a:stretch>
                  </pic:blipFill>
                  <pic:spPr>
                    <a:xfrm>
                      <a:off x="0" y="0"/>
                      <a:ext cx="5734050" cy="4419600"/>
                    </a:xfrm>
                    <a:prstGeom prst="rect"/>
                    <a:ln/>
                  </pic:spPr>
                </pic:pic>
              </a:graphicData>
            </a:graphic>
          </wp:inline>
        </w:drawing>
      </w:r>
      <w:r w:rsidDel="00000000" w:rsidR="00000000" w:rsidRPr="00000000">
        <w:rPr>
          <w:rtl w:val="0"/>
        </w:rPr>
      </w:r>
    </w:p>
    <w:p w:rsidR="00000000" w:rsidDel="00000000" w:rsidP="00000000" w:rsidRDefault="00000000" w:rsidRPr="00000000" w14:paraId="0000005C">
      <w:pPr>
        <w:pStyle w:val="Heading1"/>
        <w:pageBreakBefore w:val="0"/>
        <w:rPr/>
      </w:pPr>
      <w:bookmarkStart w:colFirst="0" w:colLast="0" w:name="_j14x2g31zkpc" w:id="21"/>
      <w:bookmarkEnd w:id="21"/>
      <w:r w:rsidDel="00000000" w:rsidR="00000000" w:rsidRPr="00000000">
        <w:rPr>
          <w:rtl w:val="0"/>
        </w:rPr>
        <w:t xml:space="preserve">Videa</w:t>
      </w:r>
    </w:p>
    <w:p w:rsidR="00000000" w:rsidDel="00000000" w:rsidP="00000000" w:rsidRDefault="00000000" w:rsidRPr="00000000" w14:paraId="0000005D">
      <w:pPr>
        <w:pageBreakBefore w:val="0"/>
        <w:numPr>
          <w:ilvl w:val="0"/>
          <w:numId w:val="3"/>
        </w:numPr>
        <w:ind w:left="720" w:hanging="360"/>
        <w:rPr>
          <w:u w:val="none"/>
        </w:rPr>
      </w:pPr>
      <w:r w:rsidDel="00000000" w:rsidR="00000000" w:rsidRPr="00000000">
        <w:rPr>
          <w:rtl w:val="0"/>
        </w:rPr>
        <w:t xml:space="preserve">sem nahrajete video, vytvoříte mu popisek a označíte kategorii, ke které se váže</w:t>
      </w:r>
    </w:p>
    <w:p w:rsidR="00000000" w:rsidDel="00000000" w:rsidP="00000000" w:rsidRDefault="00000000" w:rsidRPr="00000000" w14:paraId="0000005E">
      <w:pPr>
        <w:pageBreakBefore w:val="0"/>
        <w:numPr>
          <w:ilvl w:val="0"/>
          <w:numId w:val="3"/>
        </w:numPr>
        <w:ind w:left="720" w:hanging="360"/>
        <w:rPr>
          <w:u w:val="none"/>
        </w:rPr>
      </w:pPr>
      <w:r w:rsidDel="00000000" w:rsidR="00000000" w:rsidRPr="00000000">
        <w:rPr>
          <w:rtl w:val="0"/>
        </w:rPr>
        <w:t xml:space="preserve">v “Content tags” vyberete stránky, na kterých se má zobrazovat</w:t>
      </w:r>
    </w:p>
    <w:p w:rsidR="00000000" w:rsidDel="00000000" w:rsidP="00000000" w:rsidRDefault="00000000" w:rsidRPr="00000000" w14:paraId="0000005F">
      <w:pPr>
        <w:pageBreakBefore w:val="0"/>
        <w:numPr>
          <w:ilvl w:val="0"/>
          <w:numId w:val="3"/>
        </w:numPr>
        <w:ind w:left="720" w:hanging="360"/>
        <w:rPr>
          <w:u w:val="none"/>
        </w:rPr>
      </w:pPr>
      <w:r w:rsidDel="00000000" w:rsidR="00000000" w:rsidRPr="00000000">
        <w:rPr>
          <w:rtl w:val="0"/>
        </w:rPr>
        <w:t xml:space="preserve">k produktům se videa přidávají na produktové stránce</w:t>
      </w:r>
    </w:p>
    <w:p w:rsidR="00000000" w:rsidDel="00000000" w:rsidP="00000000" w:rsidRDefault="00000000" w:rsidRPr="00000000" w14:paraId="00000060">
      <w:pPr>
        <w:pageBreakBefore w:val="0"/>
        <w:rPr/>
      </w:pPr>
      <w:r w:rsidDel="00000000" w:rsidR="00000000" w:rsidRPr="00000000">
        <w:rPr/>
        <w:drawing>
          <wp:inline distB="114300" distT="114300" distL="114300" distR="114300">
            <wp:extent cx="5734050" cy="4559300"/>
            <wp:effectExtent b="0" l="0" r="0" t="0"/>
            <wp:docPr id="13" name="image16.png"/>
            <a:graphic>
              <a:graphicData uri="http://schemas.openxmlformats.org/drawingml/2006/picture">
                <pic:pic>
                  <pic:nvPicPr>
                    <pic:cNvPr id="0" name="image16.png"/>
                    <pic:cNvPicPr preferRelativeResize="0"/>
                  </pic:nvPicPr>
                  <pic:blipFill>
                    <a:blip r:embed="rId21"/>
                    <a:srcRect b="0" l="0" r="0" t="0"/>
                    <a:stretch>
                      <a:fillRect/>
                    </a:stretch>
                  </pic:blipFill>
                  <pic:spPr>
                    <a:xfrm>
                      <a:off x="0" y="0"/>
                      <a:ext cx="5734050" cy="4559300"/>
                    </a:xfrm>
                    <a:prstGeom prst="rect"/>
                    <a:ln/>
                  </pic:spPr>
                </pic:pic>
              </a:graphicData>
            </a:graphic>
          </wp:inline>
        </w:drawing>
      </w:r>
      <w:r w:rsidDel="00000000" w:rsidR="00000000" w:rsidRPr="00000000">
        <w:rPr>
          <w:rtl w:val="0"/>
        </w:rPr>
      </w:r>
    </w:p>
    <w:p w:rsidR="00000000" w:rsidDel="00000000" w:rsidP="00000000" w:rsidRDefault="00000000" w:rsidRPr="00000000" w14:paraId="00000061">
      <w:pPr>
        <w:pStyle w:val="Heading1"/>
        <w:pageBreakBefore w:val="0"/>
        <w:rPr/>
      </w:pPr>
      <w:bookmarkStart w:colFirst="0" w:colLast="0" w:name="_lmt455e368ux" w:id="22"/>
      <w:bookmarkEnd w:id="22"/>
      <w:r w:rsidDel="00000000" w:rsidR="00000000" w:rsidRPr="00000000">
        <w:rPr>
          <w:rtl w:val="0"/>
        </w:rPr>
        <w:t xml:space="preserve">Kontaktní formulář</w:t>
      </w:r>
    </w:p>
    <w:p w:rsidR="00000000" w:rsidDel="00000000" w:rsidP="00000000" w:rsidRDefault="00000000" w:rsidRPr="00000000" w14:paraId="00000062">
      <w:pPr>
        <w:pageBreakBefore w:val="0"/>
        <w:numPr>
          <w:ilvl w:val="0"/>
          <w:numId w:val="14"/>
        </w:numPr>
        <w:ind w:left="720" w:hanging="360"/>
        <w:rPr>
          <w:u w:val="none"/>
        </w:rPr>
      </w:pPr>
      <w:r w:rsidDel="00000000" w:rsidR="00000000" w:rsidRPr="00000000">
        <w:rPr>
          <w:rtl w:val="0"/>
        </w:rPr>
        <w:t xml:space="preserve">zprávy z kontaktního formuláře chodí na </w:t>
      </w:r>
      <w:hyperlink r:id="rId22">
        <w:r w:rsidDel="00000000" w:rsidR="00000000" w:rsidRPr="00000000">
          <w:rPr>
            <w:color w:val="1155cc"/>
            <w:u w:val="single"/>
            <w:rtl w:val="0"/>
          </w:rPr>
          <w:t xml:space="preserve">marketing@jett.eu</w:t>
        </w:r>
      </w:hyperlink>
      <w:r w:rsidDel="00000000" w:rsidR="00000000" w:rsidRPr="00000000">
        <w:rPr>
          <w:rtl w:val="0"/>
        </w:rPr>
        <w:t xml:space="preserve">, ale je zadané, aby to změnili na </w:t>
      </w:r>
      <w:hyperlink r:id="rId23">
        <w:r w:rsidDel="00000000" w:rsidR="00000000" w:rsidRPr="00000000">
          <w:rPr>
            <w:color w:val="1155cc"/>
            <w:u w:val="single"/>
            <w:rtl w:val="0"/>
          </w:rPr>
          <w:t xml:space="preserve">info@jett.eu</w:t>
        </w:r>
      </w:hyperlink>
      <w:r w:rsidDel="00000000" w:rsidR="00000000" w:rsidRPr="00000000">
        <w:rPr>
          <w:rtl w:val="0"/>
        </w:rPr>
        <w:t xml:space="preserve"> - dokud se tak nestane, je potřeba zprávy z marketingu přeposílat na </w:t>
      </w:r>
      <w:hyperlink r:id="rId24">
        <w:r w:rsidDel="00000000" w:rsidR="00000000" w:rsidRPr="00000000">
          <w:rPr>
            <w:color w:val="1155cc"/>
            <w:u w:val="single"/>
            <w:rtl w:val="0"/>
          </w:rPr>
          <w:t xml:space="preserve">export@jett.eu</w:t>
        </w:r>
      </w:hyperlink>
      <w:r w:rsidDel="00000000" w:rsidR="00000000" w:rsidRPr="00000000">
        <w:rPr>
          <w:rtl w:val="0"/>
        </w:rPr>
      </w:r>
    </w:p>
    <w:p w:rsidR="00000000" w:rsidDel="00000000" w:rsidP="00000000" w:rsidRDefault="00000000" w:rsidRPr="00000000" w14:paraId="00000063">
      <w:pPr>
        <w:pageBreakBefore w:val="0"/>
        <w:numPr>
          <w:ilvl w:val="0"/>
          <w:numId w:val="14"/>
        </w:numPr>
        <w:ind w:left="720" w:hanging="360"/>
        <w:rPr>
          <w:u w:val="none"/>
        </w:rPr>
      </w:pPr>
      <w:r w:rsidDel="00000000" w:rsidR="00000000" w:rsidRPr="00000000">
        <w:rPr>
          <w:rtl w:val="0"/>
        </w:rPr>
        <w:t xml:space="preserve">změny v kontkatním formuláři je potřeba zadat panu Petruželovi</w:t>
      </w:r>
    </w:p>
    <w:p w:rsidR="00000000" w:rsidDel="00000000" w:rsidP="00000000" w:rsidRDefault="00000000" w:rsidRPr="00000000" w14:paraId="00000064">
      <w:pPr>
        <w:pageBreakBefore w:val="0"/>
        <w:numPr>
          <w:ilvl w:val="0"/>
          <w:numId w:val="14"/>
        </w:numPr>
        <w:ind w:left="720" w:hanging="360"/>
        <w:rPr>
          <w:u w:val="none"/>
        </w:rPr>
      </w:pPr>
      <w:r w:rsidDel="00000000" w:rsidR="00000000" w:rsidRPr="00000000">
        <w:rPr>
          <w:rtl w:val="0"/>
        </w:rPr>
        <w:t xml:space="preserve">všechny zprávy, které lidé pošlou přes kontaktní formulář, se ukládají v administraci</w:t>
      </w:r>
    </w:p>
    <w:p w:rsidR="00000000" w:rsidDel="00000000" w:rsidP="00000000" w:rsidRDefault="00000000" w:rsidRPr="00000000" w14:paraId="00000065">
      <w:pPr>
        <w:pageBreakBefore w:val="0"/>
        <w:rPr/>
      </w:pPr>
      <w:r w:rsidDel="00000000" w:rsidR="00000000" w:rsidRPr="00000000">
        <w:rPr/>
        <w:drawing>
          <wp:inline distB="114300" distT="114300" distL="114300" distR="114300">
            <wp:extent cx="5734050" cy="4279900"/>
            <wp:effectExtent b="0" l="0" r="0" t="0"/>
            <wp:docPr id="4" name="image3.png"/>
            <a:graphic>
              <a:graphicData uri="http://schemas.openxmlformats.org/drawingml/2006/picture">
                <pic:pic>
                  <pic:nvPicPr>
                    <pic:cNvPr id="0" name="image3.png"/>
                    <pic:cNvPicPr preferRelativeResize="0"/>
                  </pic:nvPicPr>
                  <pic:blipFill>
                    <a:blip r:embed="rId25"/>
                    <a:srcRect b="0" l="0" r="0" t="0"/>
                    <a:stretch>
                      <a:fillRect/>
                    </a:stretch>
                  </pic:blipFill>
                  <pic:spPr>
                    <a:xfrm>
                      <a:off x="0" y="0"/>
                      <a:ext cx="5734050" cy="4279900"/>
                    </a:xfrm>
                    <a:prstGeom prst="rect"/>
                    <a:ln/>
                  </pic:spPr>
                </pic:pic>
              </a:graphicData>
            </a:graphic>
          </wp:inline>
        </w:drawing>
      </w:r>
      <w:r w:rsidDel="00000000" w:rsidR="00000000" w:rsidRPr="00000000">
        <w:rPr>
          <w:rtl w:val="0"/>
        </w:rPr>
      </w:r>
    </w:p>
    <w:p w:rsidR="00000000" w:rsidDel="00000000" w:rsidP="00000000" w:rsidRDefault="00000000" w:rsidRPr="00000000" w14:paraId="00000066">
      <w:pPr>
        <w:pStyle w:val="Heading1"/>
        <w:pageBreakBefore w:val="0"/>
        <w:rPr/>
      </w:pPr>
      <w:bookmarkStart w:colFirst="0" w:colLast="0" w:name="_4na0nj54q2pk" w:id="23"/>
      <w:bookmarkEnd w:id="23"/>
      <w:r w:rsidDel="00000000" w:rsidR="00000000" w:rsidRPr="00000000">
        <w:rPr>
          <w:rtl w:val="0"/>
        </w:rPr>
        <w:t xml:space="preserve">Státy</w:t>
      </w:r>
    </w:p>
    <w:p w:rsidR="00000000" w:rsidDel="00000000" w:rsidP="00000000" w:rsidRDefault="00000000" w:rsidRPr="00000000" w14:paraId="00000067">
      <w:pPr>
        <w:pageBreakBefore w:val="0"/>
        <w:numPr>
          <w:ilvl w:val="0"/>
          <w:numId w:val="17"/>
        </w:numPr>
        <w:ind w:left="720" w:hanging="360"/>
        <w:rPr>
          <w:u w:val="none"/>
        </w:rPr>
      </w:pPr>
      <w:r w:rsidDel="00000000" w:rsidR="00000000" w:rsidRPr="00000000">
        <w:rPr>
          <w:rtl w:val="0"/>
        </w:rPr>
        <w:t xml:space="preserve">státy se zadávají ručně, nejsou předdefinované, takže pokud nějaký vznikne, nebo zanikne, změní se vlajka nebo název, je potřeba to upravit v administraci</w:t>
      </w:r>
    </w:p>
    <w:p w:rsidR="00000000" w:rsidDel="00000000" w:rsidP="00000000" w:rsidRDefault="00000000" w:rsidRPr="00000000" w14:paraId="00000068">
      <w:pPr>
        <w:pageBreakBefore w:val="0"/>
        <w:numPr>
          <w:ilvl w:val="0"/>
          <w:numId w:val="17"/>
        </w:numPr>
        <w:ind w:left="720" w:hanging="360"/>
        <w:rPr>
          <w:u w:val="none"/>
        </w:rPr>
      </w:pPr>
      <w:r w:rsidDel="00000000" w:rsidR="00000000" w:rsidRPr="00000000">
        <w:rPr>
          <w:rtl w:val="0"/>
        </w:rPr>
        <w:t xml:space="preserve">u každého státu je nutné zadat</w:t>
      </w:r>
    </w:p>
    <w:p w:rsidR="00000000" w:rsidDel="00000000" w:rsidP="00000000" w:rsidRDefault="00000000" w:rsidRPr="00000000" w14:paraId="00000069">
      <w:pPr>
        <w:pageBreakBefore w:val="0"/>
        <w:numPr>
          <w:ilvl w:val="1"/>
          <w:numId w:val="17"/>
        </w:numPr>
        <w:ind w:left="1440" w:hanging="360"/>
        <w:rPr>
          <w:u w:val="none"/>
        </w:rPr>
      </w:pPr>
      <w:r w:rsidDel="00000000" w:rsidR="00000000" w:rsidRPr="00000000">
        <w:rPr>
          <w:rtl w:val="0"/>
        </w:rPr>
        <w:t xml:space="preserve">název v jazyce, ve kterém se bude zobrazovat</w:t>
      </w:r>
    </w:p>
    <w:p w:rsidR="00000000" w:rsidDel="00000000" w:rsidP="00000000" w:rsidRDefault="00000000" w:rsidRPr="00000000" w14:paraId="0000006A">
      <w:pPr>
        <w:pageBreakBefore w:val="0"/>
        <w:numPr>
          <w:ilvl w:val="1"/>
          <w:numId w:val="17"/>
        </w:numPr>
        <w:ind w:left="1440" w:hanging="360"/>
        <w:rPr>
          <w:u w:val="none"/>
        </w:rPr>
      </w:pPr>
      <w:r w:rsidDel="00000000" w:rsidR="00000000" w:rsidRPr="00000000">
        <w:rPr>
          <w:rtl w:val="0"/>
        </w:rPr>
        <w:t xml:space="preserve">na jakém kontinentu leží</w:t>
      </w:r>
    </w:p>
    <w:p w:rsidR="00000000" w:rsidDel="00000000" w:rsidP="00000000" w:rsidRDefault="00000000" w:rsidRPr="00000000" w14:paraId="0000006B">
      <w:pPr>
        <w:pageBreakBefore w:val="0"/>
        <w:numPr>
          <w:ilvl w:val="1"/>
          <w:numId w:val="17"/>
        </w:numPr>
        <w:ind w:left="1440" w:hanging="360"/>
        <w:rPr>
          <w:u w:val="none"/>
        </w:rPr>
      </w:pPr>
      <w:r w:rsidDel="00000000" w:rsidR="00000000" w:rsidRPr="00000000">
        <w:rPr>
          <w:rtl w:val="0"/>
        </w:rPr>
        <w:t xml:space="preserve">název v původním jazyce</w:t>
      </w:r>
    </w:p>
    <w:p w:rsidR="00000000" w:rsidDel="00000000" w:rsidP="00000000" w:rsidRDefault="00000000" w:rsidRPr="00000000" w14:paraId="0000006C">
      <w:pPr>
        <w:pageBreakBefore w:val="0"/>
        <w:numPr>
          <w:ilvl w:val="1"/>
          <w:numId w:val="17"/>
        </w:numPr>
        <w:ind w:left="1440" w:hanging="360"/>
        <w:rPr>
          <w:u w:val="none"/>
        </w:rPr>
      </w:pPr>
      <w:r w:rsidDel="00000000" w:rsidR="00000000" w:rsidRPr="00000000">
        <w:rPr>
          <w:rtl w:val="0"/>
        </w:rPr>
        <w:t xml:space="preserve">dvoumístné ISO označení</w:t>
      </w:r>
    </w:p>
    <w:p w:rsidR="00000000" w:rsidDel="00000000" w:rsidP="00000000" w:rsidRDefault="00000000" w:rsidRPr="00000000" w14:paraId="0000006D">
      <w:pPr>
        <w:pageBreakBefore w:val="0"/>
        <w:numPr>
          <w:ilvl w:val="1"/>
          <w:numId w:val="17"/>
        </w:numPr>
        <w:ind w:left="1440" w:hanging="360"/>
        <w:rPr>
          <w:u w:val="none"/>
        </w:rPr>
      </w:pPr>
      <w:r w:rsidDel="00000000" w:rsidR="00000000" w:rsidRPr="00000000">
        <w:rPr>
          <w:rtl w:val="0"/>
        </w:rPr>
        <w:t xml:space="preserve">trojmístné ISO označení</w:t>
      </w:r>
    </w:p>
    <w:p w:rsidR="00000000" w:rsidDel="00000000" w:rsidP="00000000" w:rsidRDefault="00000000" w:rsidRPr="00000000" w14:paraId="0000006E">
      <w:pPr>
        <w:pageBreakBefore w:val="0"/>
        <w:numPr>
          <w:ilvl w:val="1"/>
          <w:numId w:val="17"/>
        </w:numPr>
        <w:ind w:left="1440" w:hanging="360"/>
        <w:rPr>
          <w:u w:val="none"/>
        </w:rPr>
      </w:pPr>
      <w:r w:rsidDel="00000000" w:rsidR="00000000" w:rsidRPr="00000000">
        <w:rPr>
          <w:rtl w:val="0"/>
        </w:rPr>
        <w:t xml:space="preserve">kód vlajky, který je tvořený složeninou “dvoumístné ISO označení” + “podtržítko” + “dvoumístné označení úřejného jazyka”</w:t>
      </w:r>
    </w:p>
    <w:p w:rsidR="00000000" w:rsidDel="00000000" w:rsidP="00000000" w:rsidRDefault="00000000" w:rsidRPr="00000000" w14:paraId="0000006F">
      <w:pPr>
        <w:pageBreakBefore w:val="0"/>
        <w:numPr>
          <w:ilvl w:val="1"/>
          <w:numId w:val="17"/>
        </w:numPr>
        <w:ind w:left="1440" w:hanging="360"/>
        <w:rPr>
          <w:u w:val="none"/>
        </w:rPr>
      </w:pPr>
      <w:r w:rsidDel="00000000" w:rsidR="00000000" w:rsidRPr="00000000">
        <w:rPr>
          <w:rtl w:val="0"/>
        </w:rPr>
        <w:t xml:space="preserve">vložit obrázek vlajky ve formátu 50x50 px</w:t>
      </w:r>
    </w:p>
    <w:p w:rsidR="00000000" w:rsidDel="00000000" w:rsidP="00000000" w:rsidRDefault="00000000" w:rsidRPr="00000000" w14:paraId="00000070">
      <w:pPr>
        <w:pageBreakBefore w:val="0"/>
        <w:rPr/>
      </w:pPr>
      <w:r w:rsidDel="00000000" w:rsidR="00000000" w:rsidRPr="00000000">
        <w:rPr>
          <w:rtl w:val="0"/>
        </w:rPr>
      </w:r>
    </w:p>
    <w:p w:rsidR="00000000" w:rsidDel="00000000" w:rsidP="00000000" w:rsidRDefault="00000000" w:rsidRPr="00000000" w14:paraId="00000071">
      <w:pPr>
        <w:pageBreakBefore w:val="0"/>
        <w:rPr/>
      </w:pPr>
      <w:r w:rsidDel="00000000" w:rsidR="00000000" w:rsidRPr="00000000">
        <w:rPr>
          <w:rtl w:val="0"/>
        </w:rPr>
      </w:r>
    </w:p>
    <w:p w:rsidR="00000000" w:rsidDel="00000000" w:rsidP="00000000" w:rsidRDefault="00000000" w:rsidRPr="00000000" w14:paraId="00000072">
      <w:pPr>
        <w:pageBreakBefore w:val="0"/>
        <w:rPr/>
      </w:pPr>
      <w:r w:rsidDel="00000000" w:rsidR="00000000" w:rsidRPr="00000000">
        <w:rPr/>
        <w:drawing>
          <wp:inline distB="114300" distT="114300" distL="114300" distR="114300">
            <wp:extent cx="5734050" cy="4279900"/>
            <wp:effectExtent b="0" l="0" r="0" t="0"/>
            <wp:docPr id="10" name="image15.png"/>
            <a:graphic>
              <a:graphicData uri="http://schemas.openxmlformats.org/drawingml/2006/picture">
                <pic:pic>
                  <pic:nvPicPr>
                    <pic:cNvPr id="0" name="image15.png"/>
                    <pic:cNvPicPr preferRelativeResize="0"/>
                  </pic:nvPicPr>
                  <pic:blipFill>
                    <a:blip r:embed="rId26"/>
                    <a:srcRect b="0" l="0" r="0" t="0"/>
                    <a:stretch>
                      <a:fillRect/>
                    </a:stretch>
                  </pic:blipFill>
                  <pic:spPr>
                    <a:xfrm>
                      <a:off x="0" y="0"/>
                      <a:ext cx="5734050" cy="4279900"/>
                    </a:xfrm>
                    <a:prstGeom prst="rect"/>
                    <a:ln/>
                  </pic:spPr>
                </pic:pic>
              </a:graphicData>
            </a:graphic>
          </wp:inline>
        </w:drawing>
      </w:r>
      <w:r w:rsidDel="00000000" w:rsidR="00000000" w:rsidRPr="00000000">
        <w:rPr>
          <w:rtl w:val="0"/>
        </w:rPr>
      </w:r>
    </w:p>
    <w:p w:rsidR="00000000" w:rsidDel="00000000" w:rsidP="00000000" w:rsidRDefault="00000000" w:rsidRPr="00000000" w14:paraId="00000073">
      <w:pPr>
        <w:pageBreakBefore w:val="0"/>
        <w:rPr/>
      </w:pPr>
      <w:r w:rsidDel="00000000" w:rsidR="00000000" w:rsidRPr="00000000">
        <w:rPr>
          <w:rtl w:val="0"/>
        </w:rPr>
      </w:r>
    </w:p>
    <w:p w:rsidR="00000000" w:rsidDel="00000000" w:rsidP="00000000" w:rsidRDefault="00000000" w:rsidRPr="00000000" w14:paraId="00000074">
      <w:pPr>
        <w:pStyle w:val="Heading1"/>
        <w:pageBreakBefore w:val="0"/>
        <w:rPr/>
      </w:pPr>
      <w:bookmarkStart w:colFirst="0" w:colLast="0" w:name="_tsbqrl3xie2h" w:id="24"/>
      <w:bookmarkEnd w:id="24"/>
      <w:r w:rsidDel="00000000" w:rsidR="00000000" w:rsidRPr="00000000">
        <w:rPr>
          <w:rtl w:val="0"/>
        </w:rPr>
        <w:t xml:space="preserve">Budoucnost</w:t>
      </w:r>
    </w:p>
    <w:p w:rsidR="00000000" w:rsidDel="00000000" w:rsidP="00000000" w:rsidRDefault="00000000" w:rsidRPr="00000000" w14:paraId="00000075">
      <w:pPr>
        <w:pageBreakBefore w:val="0"/>
        <w:numPr>
          <w:ilvl w:val="0"/>
          <w:numId w:val="1"/>
        </w:numPr>
        <w:ind w:left="720" w:hanging="360"/>
      </w:pPr>
      <w:r w:rsidDel="00000000" w:rsidR="00000000" w:rsidRPr="00000000">
        <w:rPr>
          <w:rtl w:val="0"/>
        </w:rPr>
        <w:t xml:space="preserve">v zadání bylo, aby web mohl fungovat i jako rozhraní pro distributory, přes které se s nimi budou moct sdílet soubory a informace a mohl se tak zrušit veřejný sdílený disk, toto se odložilo kvůli neochotě pana Nešpora vůbec zaplatit práci odvedenou během dvou let. Pokud se rozhodnete pokračovat ve druhé fázi, pan Petružela ode mě měl nástin zadání, které ale nikdy nebylo dokončené kvůli tomu, že se nenašel čas o tom diskutovat s obchodním oddělením (snižování stavu a přidávání práce) a stopnutí ze strany pana Nešpora</w:t>
      </w:r>
    </w:p>
    <w:p w:rsidR="00000000" w:rsidDel="00000000" w:rsidP="00000000" w:rsidRDefault="00000000" w:rsidRPr="00000000" w14:paraId="00000076">
      <w:pPr>
        <w:pageBreakBefore w:val="0"/>
        <w:numPr>
          <w:ilvl w:val="0"/>
          <w:numId w:val="1"/>
        </w:numPr>
        <w:ind w:left="720" w:hanging="360"/>
        <w:rPr>
          <w:u w:val="none"/>
        </w:rPr>
      </w:pPr>
      <w:r w:rsidDel="00000000" w:rsidR="00000000" w:rsidRPr="00000000">
        <w:rPr>
          <w:rtl w:val="0"/>
        </w:rPr>
        <w:t xml:space="preserve">v zadání také bylo, aby byl samostaný web pro každou zemi, ve které máme distributora a distributoři si ho mohli sami editovat - na toto je web velmi dobře připravem a zda budete pokračovat a toto zrealizujete, je už jen na vás</w:t>
      </w:r>
    </w:p>
    <w:p w:rsidR="00000000" w:rsidDel="00000000" w:rsidP="00000000" w:rsidRDefault="00000000" w:rsidRPr="00000000" w14:paraId="00000077">
      <w:pPr>
        <w:pageBreakBefore w:val="0"/>
        <w:numPr>
          <w:ilvl w:val="1"/>
          <w:numId w:val="1"/>
        </w:numPr>
        <w:ind w:left="1440" w:hanging="360"/>
        <w:rPr>
          <w:u w:val="none"/>
        </w:rPr>
      </w:pPr>
      <w:r w:rsidDel="00000000" w:rsidR="00000000" w:rsidRPr="00000000">
        <w:rPr>
          <w:rtl w:val="0"/>
        </w:rPr>
        <w:t xml:space="preserve">je možné dát práva na editaci různých sekcí, počítalo se s tím, že v jedné zemi bude více distributorů (oftalmo, gyneko…) a tudíž aby se předešlo nějakému poškozování</w:t>
      </w:r>
    </w:p>
    <w:p w:rsidR="00000000" w:rsidDel="00000000" w:rsidP="00000000" w:rsidRDefault="00000000" w:rsidRPr="00000000" w14:paraId="00000078">
      <w:pPr>
        <w:pageBreakBefore w:val="0"/>
        <w:numPr>
          <w:ilvl w:val="1"/>
          <w:numId w:val="1"/>
        </w:numPr>
        <w:ind w:left="1440" w:hanging="360"/>
        <w:rPr>
          <w:u w:val="none"/>
        </w:rPr>
      </w:pPr>
      <w:r w:rsidDel="00000000" w:rsidR="00000000" w:rsidRPr="00000000">
        <w:rPr>
          <w:rtl w:val="0"/>
        </w:rPr>
        <w:t xml:space="preserve">všechny články a přístroje, které vložíme na hlavní web se propíšou i na distributorský, ale zveřejní si je až oni po překladu do svého jazyka</w:t>
      </w:r>
    </w:p>
    <w:p w:rsidR="00000000" w:rsidDel="00000000" w:rsidP="00000000" w:rsidRDefault="00000000" w:rsidRPr="00000000" w14:paraId="00000079">
      <w:pPr>
        <w:pageBreakBefore w:val="0"/>
        <w:numPr>
          <w:ilvl w:val="0"/>
          <w:numId w:val="1"/>
        </w:numPr>
        <w:ind w:left="720" w:hanging="360"/>
        <w:rPr>
          <w:u w:val="none"/>
        </w:rPr>
      </w:pPr>
      <w:r w:rsidDel="00000000" w:rsidR="00000000" w:rsidRPr="00000000">
        <w:rPr>
          <w:rtl w:val="0"/>
        </w:rPr>
        <w:t xml:space="preserve">s ohledem na neochotu platit faktury jste u nich zapsaní jako problémová firma a neplatiči, tudíž jakékoli další práce a úpravy je potřeba řádně zadat, aby intelsoft mohl práci nacenit a po odsouhlasení nacenění bude část celkové částky uhrazená předem</w:t>
      </w:r>
    </w:p>
    <w:p w:rsidR="00000000" w:rsidDel="00000000" w:rsidP="00000000" w:rsidRDefault="00000000" w:rsidRPr="00000000" w14:paraId="0000007A">
      <w:pPr>
        <w:pageBreakBefore w:val="0"/>
        <w:numPr>
          <w:ilvl w:val="0"/>
          <w:numId w:val="1"/>
        </w:numPr>
        <w:ind w:left="720" w:hanging="360"/>
        <w:rPr>
          <w:u w:val="none"/>
        </w:rPr>
      </w:pPr>
      <w:r w:rsidDel="00000000" w:rsidR="00000000" w:rsidRPr="00000000">
        <w:rPr>
          <w:rtl w:val="0"/>
        </w:rPr>
        <w:t xml:space="preserve">úpravy obsahu webu si můžete buď dělat sami, nebo, bude-li to nad vaše síly, je možné to zadat intelsoftu</w:t>
      </w:r>
    </w:p>
    <w:p w:rsidR="00000000" w:rsidDel="00000000" w:rsidP="00000000" w:rsidRDefault="00000000" w:rsidRPr="00000000" w14:paraId="0000007B">
      <w:pPr>
        <w:pageBreakBefore w:val="0"/>
        <w:numPr>
          <w:ilvl w:val="0"/>
          <w:numId w:val="1"/>
        </w:numPr>
        <w:ind w:left="720" w:hanging="360"/>
        <w:rPr>
          <w:u w:val="none"/>
        </w:rPr>
      </w:pPr>
      <w:r w:rsidDel="00000000" w:rsidR="00000000" w:rsidRPr="00000000">
        <w:rPr>
          <w:rtl w:val="0"/>
        </w:rPr>
        <w:t xml:space="preserve">neexistuje smlouva, standardní situace v COMPEXu, vše se jede přes gentlemans agreement</w:t>
      </w:r>
    </w:p>
    <w:p w:rsidR="00000000" w:rsidDel="00000000" w:rsidP="00000000" w:rsidRDefault="00000000" w:rsidRPr="00000000" w14:paraId="0000007C">
      <w:pPr>
        <w:pageBreakBefore w:val="0"/>
        <w:numPr>
          <w:ilvl w:val="0"/>
          <w:numId w:val="1"/>
        </w:numPr>
        <w:ind w:left="720" w:hanging="360"/>
        <w:rPr>
          <w:u w:val="none"/>
        </w:rPr>
      </w:pPr>
      <w:r w:rsidDel="00000000" w:rsidR="00000000" w:rsidRPr="00000000">
        <w:rPr>
          <w:rtl w:val="0"/>
        </w:rPr>
        <w:t xml:space="preserve">ze zkušenosti radím, abyste si s Intelsoftem udělali smlouvu, v rámci které bude specifikovaná částka za pronájem webového řešení ale také nějaká roční kapacita hodin na úpravu webu =&gt; určitě se stane, že budete potřebovat jejich pomoc a pomůže, pokud budete mít předplacené nějaké paušální hodiny, např. 25 hodin na rok, během kterých se vám budou věnovat. nějaké upgrady, větší zásahy a úpravy by měly být naceněny zvlášť</w:t>
      </w:r>
    </w:p>
    <w:p w:rsidR="00000000" w:rsidDel="00000000" w:rsidP="00000000" w:rsidRDefault="00000000" w:rsidRPr="00000000" w14:paraId="0000007D">
      <w:pPr>
        <w:pageBreakBefore w:val="0"/>
        <w:rPr/>
      </w:pPr>
      <w:r w:rsidDel="00000000" w:rsidR="00000000" w:rsidRPr="00000000">
        <w:rPr>
          <w:rtl w:val="0"/>
        </w:rPr>
      </w:r>
    </w:p>
    <w:p w:rsidR="00000000" w:rsidDel="00000000" w:rsidP="00000000" w:rsidRDefault="00000000" w:rsidRPr="00000000" w14:paraId="0000007E">
      <w:pPr>
        <w:pageBreakBefore w:val="0"/>
        <w:rPr/>
      </w:pPr>
      <w:r w:rsidDel="00000000" w:rsidR="00000000" w:rsidRPr="00000000">
        <w:rPr>
          <w:rtl w:val="0"/>
        </w:rPr>
      </w:r>
    </w:p>
    <w:p w:rsidR="00000000" w:rsidDel="00000000" w:rsidP="00000000" w:rsidRDefault="00000000" w:rsidRPr="00000000" w14:paraId="0000007F">
      <w:pPr>
        <w:pageBreakBefore w:val="0"/>
        <w:rPr/>
      </w:pPr>
      <w:r w:rsidDel="00000000" w:rsidR="00000000" w:rsidRPr="00000000">
        <w:rPr>
          <w:rtl w:val="0"/>
        </w:rPr>
      </w:r>
    </w:p>
    <w:p w:rsidR="00000000" w:rsidDel="00000000" w:rsidP="00000000" w:rsidRDefault="00000000" w:rsidRPr="00000000" w14:paraId="00000080">
      <w:pPr>
        <w:pageBreakBefore w:val="0"/>
        <w:rPr/>
      </w:pPr>
      <w:r w:rsidDel="00000000" w:rsidR="00000000" w:rsidRPr="00000000">
        <w:rPr>
          <w:rtl w:val="0"/>
        </w:rPr>
      </w:r>
    </w:p>
    <w:p w:rsidR="00000000" w:rsidDel="00000000" w:rsidP="00000000" w:rsidRDefault="00000000" w:rsidRPr="00000000" w14:paraId="00000081">
      <w:pPr>
        <w:pageBreakBefore w:val="0"/>
        <w:rPr/>
      </w:pPr>
      <w:r w:rsidDel="00000000" w:rsidR="00000000" w:rsidRPr="00000000">
        <w:rPr>
          <w:rtl w:val="0"/>
        </w:rPr>
      </w:r>
    </w:p>
    <w:p w:rsidR="00000000" w:rsidDel="00000000" w:rsidP="00000000" w:rsidRDefault="00000000" w:rsidRPr="00000000" w14:paraId="00000082">
      <w:pPr>
        <w:pageBreakBefore w:val="0"/>
        <w:rPr/>
      </w:pPr>
      <w:r w:rsidDel="00000000" w:rsidR="00000000" w:rsidRPr="00000000">
        <w:rPr>
          <w:rtl w:val="0"/>
        </w:rPr>
      </w:r>
    </w:p>
    <w:p w:rsidR="00000000" w:rsidDel="00000000" w:rsidP="00000000" w:rsidRDefault="00000000" w:rsidRPr="00000000" w14:paraId="00000083">
      <w:pPr>
        <w:pageBreakBefore w:val="0"/>
        <w:rPr/>
      </w:pPr>
      <w:r w:rsidDel="00000000" w:rsidR="00000000" w:rsidRPr="00000000">
        <w:rPr>
          <w:rtl w:val="0"/>
        </w:rPr>
      </w:r>
    </w:p>
    <w:p w:rsidR="00000000" w:rsidDel="00000000" w:rsidP="00000000" w:rsidRDefault="00000000" w:rsidRPr="00000000" w14:paraId="00000084">
      <w:pPr>
        <w:pageBreakBefore w:val="0"/>
        <w:rPr/>
      </w:pPr>
      <w:r w:rsidDel="00000000" w:rsidR="00000000" w:rsidRPr="00000000">
        <w:rPr>
          <w:rtl w:val="0"/>
        </w:rPr>
      </w:r>
    </w:p>
    <w:p w:rsidR="00000000" w:rsidDel="00000000" w:rsidP="00000000" w:rsidRDefault="00000000" w:rsidRPr="00000000" w14:paraId="00000085">
      <w:pPr>
        <w:pageBreakBefore w:val="0"/>
        <w:rPr/>
      </w:pPr>
      <w:r w:rsidDel="00000000" w:rsidR="00000000" w:rsidRPr="00000000">
        <w:rPr>
          <w:rtl w:val="0"/>
        </w:rPr>
      </w:r>
    </w:p>
    <w:p w:rsidR="00000000" w:rsidDel="00000000" w:rsidP="00000000" w:rsidRDefault="00000000" w:rsidRPr="00000000" w14:paraId="00000086">
      <w:pPr>
        <w:pageBreakBefore w:val="0"/>
        <w:rPr/>
      </w:pPr>
      <w:r w:rsidDel="00000000" w:rsidR="00000000" w:rsidRPr="00000000">
        <w:rPr>
          <w:rtl w:val="0"/>
        </w:rPr>
      </w:r>
    </w:p>
    <w:p w:rsidR="00000000" w:rsidDel="00000000" w:rsidP="00000000" w:rsidRDefault="00000000" w:rsidRPr="00000000" w14:paraId="00000087">
      <w:pPr>
        <w:pageBreakBefore w:val="0"/>
        <w:rPr/>
      </w:pPr>
      <w:r w:rsidDel="00000000" w:rsidR="00000000" w:rsidRPr="00000000">
        <w:rPr>
          <w:rtl w:val="0"/>
        </w:rPr>
      </w:r>
    </w:p>
    <w:p w:rsidR="00000000" w:rsidDel="00000000" w:rsidP="00000000" w:rsidRDefault="00000000" w:rsidRPr="00000000" w14:paraId="00000088">
      <w:pPr>
        <w:pageBreakBefore w:val="0"/>
        <w:rPr/>
      </w:pPr>
      <w:r w:rsidDel="00000000" w:rsidR="00000000" w:rsidRPr="00000000">
        <w:rPr>
          <w:rtl w:val="0"/>
        </w:rPr>
      </w:r>
    </w:p>
    <w:p w:rsidR="00000000" w:rsidDel="00000000" w:rsidP="00000000" w:rsidRDefault="00000000" w:rsidRPr="00000000" w14:paraId="00000089">
      <w:pPr>
        <w:pageBreakBefore w:val="0"/>
        <w:rPr/>
      </w:pPr>
      <w:r w:rsidDel="00000000" w:rsidR="00000000" w:rsidRPr="00000000">
        <w:rPr>
          <w:rtl w:val="0"/>
        </w:rPr>
      </w:r>
    </w:p>
    <w:p w:rsidR="00000000" w:rsidDel="00000000" w:rsidP="00000000" w:rsidRDefault="00000000" w:rsidRPr="00000000" w14:paraId="0000008A">
      <w:pPr>
        <w:pageBreakBefore w:val="0"/>
        <w:rPr/>
      </w:pPr>
      <w:r w:rsidDel="00000000" w:rsidR="00000000" w:rsidRPr="00000000">
        <w:rPr>
          <w:rtl w:val="0"/>
        </w:rPr>
      </w:r>
    </w:p>
    <w:p w:rsidR="00000000" w:rsidDel="00000000" w:rsidP="00000000" w:rsidRDefault="00000000" w:rsidRPr="00000000" w14:paraId="0000008B">
      <w:pPr>
        <w:pageBreakBefore w:val="0"/>
        <w:rPr/>
      </w:pPr>
      <w:r w:rsidDel="00000000" w:rsidR="00000000" w:rsidRPr="00000000">
        <w:rPr>
          <w:rtl w:val="0"/>
        </w:rPr>
      </w:r>
    </w:p>
    <w:p w:rsidR="00000000" w:rsidDel="00000000" w:rsidP="00000000" w:rsidRDefault="00000000" w:rsidRPr="00000000" w14:paraId="0000008C">
      <w:pPr>
        <w:pageBreakBefore w:val="0"/>
        <w:rPr/>
      </w:pPr>
      <w:r w:rsidDel="00000000" w:rsidR="00000000" w:rsidRPr="00000000">
        <w:rPr>
          <w:rtl w:val="0"/>
        </w:rPr>
      </w:r>
    </w:p>
    <w:sectPr>
      <w:pgSz w:h="16834" w:w="11909"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lang w:val="cs"/>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20" Type="http://schemas.openxmlformats.org/officeDocument/2006/relationships/image" Target="media/image12.png"/><Relationship Id="rId22" Type="http://schemas.openxmlformats.org/officeDocument/2006/relationships/hyperlink" Target="mailto:marketing@jett.eu" TargetMode="External"/><Relationship Id="rId21" Type="http://schemas.openxmlformats.org/officeDocument/2006/relationships/image" Target="media/image16.png"/><Relationship Id="rId24" Type="http://schemas.openxmlformats.org/officeDocument/2006/relationships/hyperlink" Target="mailto:export@jett.eu" TargetMode="External"/><Relationship Id="rId23" Type="http://schemas.openxmlformats.org/officeDocument/2006/relationships/hyperlink" Target="mailto:info@jett.eu"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1.png"/><Relationship Id="rId26" Type="http://schemas.openxmlformats.org/officeDocument/2006/relationships/image" Target="media/image15.png"/><Relationship Id="rId25" Type="http://schemas.openxmlformats.org/officeDocument/2006/relationships/image" Target="media/image3.png"/><Relationship Id="rId5" Type="http://schemas.openxmlformats.org/officeDocument/2006/relationships/styles" Target="styles.xml"/><Relationship Id="rId6" Type="http://schemas.openxmlformats.org/officeDocument/2006/relationships/image" Target="media/image17.png"/><Relationship Id="rId7" Type="http://schemas.openxmlformats.org/officeDocument/2006/relationships/image" Target="media/image4.png"/><Relationship Id="rId8" Type="http://schemas.openxmlformats.org/officeDocument/2006/relationships/image" Target="media/image8.png"/><Relationship Id="rId11" Type="http://schemas.openxmlformats.org/officeDocument/2006/relationships/image" Target="media/image18.png"/><Relationship Id="rId10" Type="http://schemas.openxmlformats.org/officeDocument/2006/relationships/image" Target="media/image13.png"/><Relationship Id="rId13" Type="http://schemas.openxmlformats.org/officeDocument/2006/relationships/image" Target="media/image14.png"/><Relationship Id="rId12" Type="http://schemas.openxmlformats.org/officeDocument/2006/relationships/image" Target="media/image7.png"/><Relationship Id="rId15" Type="http://schemas.openxmlformats.org/officeDocument/2006/relationships/image" Target="media/image10.png"/><Relationship Id="rId14" Type="http://schemas.openxmlformats.org/officeDocument/2006/relationships/image" Target="media/image2.png"/><Relationship Id="rId17" Type="http://schemas.openxmlformats.org/officeDocument/2006/relationships/image" Target="media/image6.png"/><Relationship Id="rId16" Type="http://schemas.openxmlformats.org/officeDocument/2006/relationships/image" Target="media/image9.png"/><Relationship Id="rId19" Type="http://schemas.openxmlformats.org/officeDocument/2006/relationships/image" Target="media/image5.png"/><Relationship Id="rId18" Type="http://schemas.openxmlformats.org/officeDocument/2006/relationships/image" Target="media/image1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